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B3516A" w:rsidP="00722CA0">
      <w:pPr>
        <w:pStyle w:val="GvdeMetni"/>
        <w:ind w:left="2733" w:firstLine="147"/>
        <w:rPr>
          <w:noProof/>
        </w:rPr>
      </w:pPr>
      <w:r>
        <w:rPr>
          <w:noProof/>
          <w:lang w:eastAsia="tr-TR"/>
        </w:rPr>
        <w:drawing>
          <wp:inline distT="0" distB="0" distL="0" distR="0">
            <wp:extent cx="2162175" cy="2152650"/>
            <wp:effectExtent l="0" t="0" r="9525" b="0"/>
            <wp:docPr id="1" name="Resim 1" descr="C:\Users\Memur\Desktop\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ur\Desktop\AR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152650"/>
                    </a:xfrm>
                    <a:prstGeom prst="rect">
                      <a:avLst/>
                    </a:prstGeom>
                    <a:noFill/>
                    <a:ln>
                      <a:noFill/>
                    </a:ln>
                  </pic:spPr>
                </pic:pic>
              </a:graphicData>
            </a:graphic>
          </wp:inline>
        </w:drawing>
      </w:r>
    </w:p>
    <w:p w:rsidR="00722CA0" w:rsidRDefault="00722CA0" w:rsidP="00722CA0">
      <w:pPr>
        <w:pStyle w:val="GvdeMetni"/>
        <w:ind w:left="2733" w:firstLine="147"/>
        <w:rPr>
          <w:noProof/>
        </w:rPr>
      </w:pPr>
    </w:p>
    <w:p w:rsidR="00182279" w:rsidRDefault="00182279" w:rsidP="00722CA0">
      <w:pPr>
        <w:pStyle w:val="GvdeMetni"/>
        <w:ind w:left="2733" w:firstLine="147"/>
        <w:rPr>
          <w:noProof/>
        </w:rPr>
      </w:pPr>
    </w:p>
    <w:p w:rsidR="00182279" w:rsidRPr="00ED48EB" w:rsidRDefault="00182279" w:rsidP="00722CA0">
      <w:pPr>
        <w:pStyle w:val="GvdeMetni"/>
        <w:ind w:left="2733" w:firstLine="147"/>
        <w:rPr>
          <w:noProof/>
        </w:rPr>
      </w:pPr>
    </w:p>
    <w:p w:rsidR="00722CA0" w:rsidRPr="00ED48EB" w:rsidRDefault="00722CA0" w:rsidP="00722CA0">
      <w:pPr>
        <w:pStyle w:val="GvdeMetni"/>
        <w:ind w:left="2733"/>
      </w:pPr>
    </w:p>
    <w:p w:rsidR="00722CA0" w:rsidRPr="0076558E" w:rsidRDefault="00722CA0" w:rsidP="0097511F">
      <w:pPr>
        <w:spacing w:before="4" w:line="750" w:lineRule="atLeast"/>
        <w:ind w:right="604"/>
        <w:jc w:val="center"/>
        <w:rPr>
          <w:rFonts w:ascii="Times New Roman" w:hAnsi="Times New Roman" w:cs="Times New Roman"/>
          <w:b/>
          <w:sz w:val="32"/>
          <w:szCs w:val="32"/>
        </w:rPr>
      </w:pPr>
      <w:r w:rsidRPr="0076558E">
        <w:rPr>
          <w:rFonts w:ascii="Times New Roman" w:hAnsi="Times New Roman" w:cs="Times New Roman"/>
          <w:b/>
          <w:sz w:val="32"/>
          <w:szCs w:val="32"/>
        </w:rPr>
        <w:t>T.C</w:t>
      </w:r>
      <w:r w:rsidR="00182279">
        <w:rPr>
          <w:rFonts w:ascii="Times New Roman" w:hAnsi="Times New Roman" w:cs="Times New Roman"/>
          <w:b/>
          <w:sz w:val="32"/>
          <w:szCs w:val="32"/>
        </w:rPr>
        <w:t>.</w:t>
      </w:r>
    </w:p>
    <w:p w:rsidR="00722CA0" w:rsidRPr="0076558E" w:rsidRDefault="003C6A70" w:rsidP="0097511F">
      <w:pPr>
        <w:spacing w:before="4" w:line="750" w:lineRule="atLeast"/>
        <w:ind w:right="604"/>
        <w:jc w:val="center"/>
        <w:rPr>
          <w:rFonts w:ascii="Times New Roman" w:hAnsi="Times New Roman" w:cs="Times New Roman"/>
          <w:b/>
          <w:sz w:val="32"/>
          <w:szCs w:val="32"/>
        </w:rPr>
      </w:pPr>
      <w:r w:rsidRPr="0076558E">
        <w:rPr>
          <w:rFonts w:ascii="Times New Roman" w:hAnsi="Times New Roman" w:cs="Times New Roman"/>
          <w:b/>
          <w:sz w:val="32"/>
          <w:szCs w:val="32"/>
        </w:rPr>
        <w:t>UŞAK VALİLİĞİ</w:t>
      </w:r>
    </w:p>
    <w:p w:rsidR="00722CA0" w:rsidRPr="0076558E" w:rsidRDefault="006538C9" w:rsidP="0097511F">
      <w:pPr>
        <w:spacing w:before="4" w:line="750" w:lineRule="atLeast"/>
        <w:ind w:right="604"/>
        <w:jc w:val="center"/>
        <w:rPr>
          <w:rFonts w:ascii="Times New Roman" w:hAnsi="Times New Roman" w:cs="Times New Roman"/>
          <w:b/>
          <w:sz w:val="32"/>
          <w:szCs w:val="32"/>
        </w:rPr>
      </w:pPr>
      <w:r w:rsidRPr="0076558E">
        <w:rPr>
          <w:rFonts w:ascii="Times New Roman" w:hAnsi="Times New Roman" w:cs="Times New Roman"/>
          <w:b/>
          <w:sz w:val="32"/>
          <w:szCs w:val="32"/>
        </w:rPr>
        <w:t>Timur Ertürk İlkokulu Müdürlüğü</w:t>
      </w:r>
    </w:p>
    <w:p w:rsidR="00722CA0" w:rsidRPr="00182279" w:rsidRDefault="00182279" w:rsidP="00722CA0">
      <w:pPr>
        <w:pBdr>
          <w:top w:val="single" w:sz="4" w:space="1" w:color="auto"/>
          <w:bottom w:val="single" w:sz="4" w:space="1" w:color="auto"/>
        </w:pBdr>
        <w:jc w:val="center"/>
        <w:rPr>
          <w:rFonts w:ascii="Times New Roman" w:hAnsi="Times New Roman" w:cs="Times New Roman"/>
          <w:color w:val="FF0000"/>
          <w:sz w:val="44"/>
          <w:szCs w:val="32"/>
        </w:rPr>
      </w:pPr>
      <w:r w:rsidRPr="00182279">
        <w:rPr>
          <w:rFonts w:ascii="Times New Roman" w:hAnsi="Times New Roman" w:cs="Times New Roman"/>
          <w:b/>
          <w:color w:val="FF0000"/>
          <w:sz w:val="36"/>
          <w:szCs w:val="24"/>
        </w:rPr>
        <w:t>HİJYEN, ENFEKSİYON ÖNLEME VE KONTROL 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3F4441" w:rsidP="00F73C3F">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F73C3F">
              <w:rPr>
                <w:rFonts w:ascii="Times New Roman" w:hAnsi="Times New Roman" w:cs="Times New Roman"/>
                <w:sz w:val="24"/>
                <w:szCs w:val="24"/>
                <w:lang w:val="en-US"/>
              </w:rPr>
              <w:t>2160771</w:t>
            </w:r>
            <w:r w:rsidR="00722CA0" w:rsidRPr="00ED48EB">
              <w:rPr>
                <w:rFonts w:ascii="Times New Roman" w:hAnsi="Times New Roman" w:cs="Times New Roman"/>
                <w:sz w:val="24"/>
                <w:szCs w:val="24"/>
                <w:lang w:val="en-US"/>
              </w:rPr>
              <w:t>e- mail :</w:t>
            </w:r>
            <w:r w:rsidR="00F73C3F">
              <w:rPr>
                <w:rFonts w:ascii="Times New Roman" w:hAnsi="Times New Roman" w:cs="Times New Roman"/>
                <w:sz w:val="24"/>
                <w:szCs w:val="24"/>
                <w:lang w:val="en-US"/>
              </w:rPr>
              <w:t>738310</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6538C9" w:rsidRDefault="006538C9" w:rsidP="00F85B44">
      <w:pPr>
        <w:jc w:val="center"/>
        <w:rPr>
          <w:rFonts w:ascii="Times New Roman" w:hAnsi="Times New Roman" w:cs="Times New Roman"/>
          <w:b/>
          <w:sz w:val="24"/>
          <w:szCs w:val="24"/>
        </w:rPr>
      </w:pPr>
    </w:p>
    <w:p w:rsidR="00182279" w:rsidRDefault="00182279" w:rsidP="00F85B44">
      <w:pPr>
        <w:jc w:val="center"/>
        <w:rPr>
          <w:rFonts w:ascii="Times New Roman" w:hAnsi="Times New Roman" w:cs="Times New Roman"/>
          <w:b/>
          <w:sz w:val="24"/>
          <w:szCs w:val="24"/>
        </w:rPr>
      </w:pPr>
    </w:p>
    <w:p w:rsidR="006538C9" w:rsidRDefault="006538C9" w:rsidP="00F85B44">
      <w:pPr>
        <w:jc w:val="center"/>
        <w:rPr>
          <w:rFonts w:ascii="Times New Roman" w:hAnsi="Times New Roman" w:cs="Times New Roman"/>
          <w:b/>
          <w:sz w:val="24"/>
          <w:szCs w:val="24"/>
        </w:rPr>
      </w:pPr>
    </w:p>
    <w:p w:rsidR="00613DAE" w:rsidRPr="00ED48EB" w:rsidRDefault="008B2BD9" w:rsidP="00F85B44">
      <w:pPr>
        <w:jc w:val="center"/>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9F38EA">
            <w:pPr>
              <w:pStyle w:val="TableParagraph"/>
              <w:rPr>
                <w:sz w:val="24"/>
                <w:szCs w:val="24"/>
              </w:rPr>
            </w:pPr>
          </w:p>
        </w:tc>
        <w:tc>
          <w:tcPr>
            <w:tcW w:w="2552" w:type="dxa"/>
          </w:tcPr>
          <w:p w:rsidR="00613DAE" w:rsidRPr="00ED48EB" w:rsidRDefault="00613DAE" w:rsidP="009F38E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9F38E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9F38E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9F38EA">
            <w:pPr>
              <w:pStyle w:val="TableParagraph"/>
              <w:rPr>
                <w:sz w:val="24"/>
                <w:szCs w:val="24"/>
              </w:rPr>
            </w:pPr>
          </w:p>
          <w:p w:rsidR="00613DAE" w:rsidRPr="00ED48EB" w:rsidRDefault="00613DAE" w:rsidP="009F38EA">
            <w:pPr>
              <w:pStyle w:val="TableParagraph"/>
              <w:rPr>
                <w:sz w:val="24"/>
                <w:szCs w:val="24"/>
              </w:rPr>
            </w:pPr>
          </w:p>
          <w:p w:rsidR="00613DAE" w:rsidRPr="00ED48EB" w:rsidRDefault="00613DAE" w:rsidP="009F38E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6538C9" w:rsidP="00ED5FA7">
            <w:pPr>
              <w:pStyle w:val="TableParagraph"/>
              <w:jc w:val="center"/>
              <w:rPr>
                <w:sz w:val="24"/>
                <w:szCs w:val="24"/>
              </w:rPr>
            </w:pPr>
            <w:r>
              <w:rPr>
                <w:sz w:val="24"/>
                <w:szCs w:val="24"/>
              </w:rPr>
              <w:t>Faruk TUNA</w:t>
            </w:r>
          </w:p>
          <w:p w:rsidR="003C6A70" w:rsidRPr="00ED48EB" w:rsidRDefault="003C6A70" w:rsidP="00ED5FA7">
            <w:pPr>
              <w:pStyle w:val="TableParagraph"/>
              <w:jc w:val="center"/>
              <w:rPr>
                <w:sz w:val="24"/>
                <w:szCs w:val="24"/>
              </w:rPr>
            </w:pPr>
            <w:r>
              <w:rPr>
                <w:sz w:val="24"/>
                <w:szCs w:val="24"/>
              </w:rPr>
              <w:t>(Okul</w:t>
            </w:r>
            <w:r w:rsidR="00182279">
              <w:rPr>
                <w:sz w:val="24"/>
                <w:szCs w:val="24"/>
              </w:rPr>
              <w:t xml:space="preserve"> </w:t>
            </w:r>
            <w:r>
              <w:rPr>
                <w:sz w:val="24"/>
                <w:szCs w:val="24"/>
              </w:rPr>
              <w:t>Müdür</w:t>
            </w:r>
            <w:r w:rsidR="00182279">
              <w:rPr>
                <w:sz w:val="24"/>
                <w:szCs w:val="24"/>
              </w:rPr>
              <w:t xml:space="preserve"> </w:t>
            </w:r>
            <w:r>
              <w:rPr>
                <w:sz w:val="24"/>
                <w:szCs w:val="24"/>
              </w:rPr>
              <w:t>Yardımcısı)</w:t>
            </w:r>
          </w:p>
        </w:tc>
        <w:tc>
          <w:tcPr>
            <w:tcW w:w="2135" w:type="dxa"/>
          </w:tcPr>
          <w:p w:rsidR="00613DAE" w:rsidRPr="00ED48EB" w:rsidRDefault="00613DAE" w:rsidP="009F38E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182279">
            <w:r>
              <w:t xml:space="preserve">        </w:t>
            </w:r>
            <w:r w:rsidR="00182279">
              <w:t>29/08/</w:t>
            </w:r>
            <w:r w:rsidR="00ED5FA7">
              <w:t>202</w:t>
            </w:r>
            <w:r w:rsidR="006538C9">
              <w:t>3</w:t>
            </w:r>
          </w:p>
        </w:tc>
      </w:tr>
      <w:tr w:rsidR="00ED5FA7" w:rsidRPr="00ED48EB" w:rsidTr="00046090">
        <w:trPr>
          <w:trHeight w:val="2263"/>
        </w:trPr>
        <w:tc>
          <w:tcPr>
            <w:tcW w:w="2401" w:type="dxa"/>
          </w:tcPr>
          <w:p w:rsidR="00ED5FA7" w:rsidRPr="00ED48EB" w:rsidRDefault="00ED5FA7" w:rsidP="009F38EA">
            <w:pPr>
              <w:pStyle w:val="TableParagraph"/>
              <w:rPr>
                <w:sz w:val="24"/>
                <w:szCs w:val="24"/>
              </w:rPr>
            </w:pPr>
          </w:p>
          <w:p w:rsidR="00ED5FA7" w:rsidRPr="00ED48EB" w:rsidRDefault="00ED5FA7" w:rsidP="009F38EA">
            <w:pPr>
              <w:pStyle w:val="TableParagraph"/>
              <w:rPr>
                <w:sz w:val="24"/>
                <w:szCs w:val="24"/>
              </w:rPr>
            </w:pPr>
          </w:p>
          <w:p w:rsidR="00ED5FA7" w:rsidRPr="00ED48EB" w:rsidRDefault="00ED5FA7" w:rsidP="009F38EA">
            <w:pPr>
              <w:pStyle w:val="TableParagraph"/>
              <w:rPr>
                <w:sz w:val="24"/>
                <w:szCs w:val="24"/>
              </w:rPr>
            </w:pPr>
          </w:p>
          <w:p w:rsidR="00ED5FA7" w:rsidRPr="00ED48EB" w:rsidRDefault="00ED5FA7" w:rsidP="009F38EA">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6538C9" w:rsidP="003C6A70">
            <w:pPr>
              <w:pStyle w:val="TableParagraph"/>
              <w:jc w:val="center"/>
              <w:rPr>
                <w:sz w:val="24"/>
                <w:szCs w:val="24"/>
              </w:rPr>
            </w:pPr>
            <w:r>
              <w:rPr>
                <w:sz w:val="24"/>
                <w:szCs w:val="24"/>
              </w:rPr>
              <w:t>Hasan YURTSEVER</w:t>
            </w:r>
          </w:p>
          <w:p w:rsidR="00ED5FA7" w:rsidRPr="00ED48EB" w:rsidRDefault="00ED5FA7" w:rsidP="003C6A70">
            <w:pPr>
              <w:pStyle w:val="TableParagraph"/>
              <w:jc w:val="center"/>
              <w:rPr>
                <w:sz w:val="24"/>
                <w:szCs w:val="24"/>
              </w:rPr>
            </w:pPr>
            <w:r>
              <w:rPr>
                <w:sz w:val="24"/>
                <w:szCs w:val="24"/>
              </w:rPr>
              <w:t>(Okul</w:t>
            </w:r>
            <w:r w:rsidR="00182279">
              <w:rPr>
                <w:sz w:val="24"/>
                <w:szCs w:val="24"/>
              </w:rPr>
              <w:t xml:space="preserve"> </w:t>
            </w:r>
            <w:r>
              <w:rPr>
                <w:sz w:val="24"/>
                <w:szCs w:val="24"/>
              </w:rPr>
              <w:t>Müdürü)</w:t>
            </w:r>
          </w:p>
        </w:tc>
        <w:tc>
          <w:tcPr>
            <w:tcW w:w="2135" w:type="dxa"/>
          </w:tcPr>
          <w:p w:rsidR="00ED5FA7" w:rsidRPr="00ED48EB" w:rsidRDefault="00ED5FA7" w:rsidP="009F38EA">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182279" w:rsidP="00ED5FA7">
            <w:pPr>
              <w:jc w:val="center"/>
            </w:pPr>
            <w:r>
              <w:t xml:space="preserve">        29/08/2023</w:t>
            </w:r>
          </w:p>
        </w:tc>
      </w:tr>
      <w:tr w:rsidR="00ED5FA7" w:rsidRPr="00ED48EB" w:rsidTr="00046090">
        <w:trPr>
          <w:trHeight w:val="2250"/>
        </w:trPr>
        <w:tc>
          <w:tcPr>
            <w:tcW w:w="2401" w:type="dxa"/>
          </w:tcPr>
          <w:p w:rsidR="00ED5FA7" w:rsidRPr="00ED48EB" w:rsidRDefault="00ED5FA7" w:rsidP="009F38EA">
            <w:pPr>
              <w:pStyle w:val="TableParagraph"/>
              <w:rPr>
                <w:sz w:val="24"/>
                <w:szCs w:val="24"/>
              </w:rPr>
            </w:pPr>
          </w:p>
          <w:p w:rsidR="00ED5FA7" w:rsidRPr="00ED48EB" w:rsidRDefault="00ED5FA7" w:rsidP="009F38EA">
            <w:pPr>
              <w:pStyle w:val="TableParagraph"/>
              <w:rPr>
                <w:sz w:val="24"/>
                <w:szCs w:val="24"/>
              </w:rPr>
            </w:pPr>
          </w:p>
          <w:p w:rsidR="00ED5FA7" w:rsidRPr="00ED48EB" w:rsidRDefault="00ED5FA7" w:rsidP="009F38EA">
            <w:pPr>
              <w:pStyle w:val="TableParagraph"/>
              <w:rPr>
                <w:sz w:val="24"/>
                <w:szCs w:val="24"/>
              </w:rPr>
            </w:pPr>
          </w:p>
          <w:p w:rsidR="00ED5FA7" w:rsidRPr="00ED48EB" w:rsidRDefault="00ED5FA7" w:rsidP="009F38EA">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F73C3F" w:rsidRDefault="00F73C3F" w:rsidP="00F73C3F">
            <w:pPr>
              <w:pStyle w:val="TableParagraph"/>
              <w:jc w:val="center"/>
              <w:rPr>
                <w:sz w:val="24"/>
                <w:szCs w:val="24"/>
              </w:rPr>
            </w:pPr>
          </w:p>
          <w:p w:rsidR="00F73C3F" w:rsidRDefault="00F73C3F" w:rsidP="00F73C3F">
            <w:pPr>
              <w:pStyle w:val="TableParagraph"/>
              <w:jc w:val="center"/>
              <w:rPr>
                <w:sz w:val="24"/>
                <w:szCs w:val="24"/>
              </w:rPr>
            </w:pPr>
          </w:p>
          <w:p w:rsidR="006538C9" w:rsidRDefault="006538C9" w:rsidP="006538C9">
            <w:pPr>
              <w:pStyle w:val="TableParagraph"/>
              <w:jc w:val="center"/>
              <w:rPr>
                <w:sz w:val="24"/>
                <w:szCs w:val="24"/>
              </w:rPr>
            </w:pPr>
            <w:r>
              <w:rPr>
                <w:sz w:val="24"/>
                <w:szCs w:val="24"/>
              </w:rPr>
              <w:t>Hasan YURTSEVER</w:t>
            </w:r>
          </w:p>
          <w:p w:rsidR="00ED5FA7" w:rsidRPr="00ED48EB" w:rsidRDefault="00ED5FA7" w:rsidP="006538C9">
            <w:pPr>
              <w:pStyle w:val="TableParagraph"/>
              <w:jc w:val="center"/>
              <w:rPr>
                <w:sz w:val="24"/>
                <w:szCs w:val="24"/>
              </w:rPr>
            </w:pPr>
            <w:r>
              <w:rPr>
                <w:sz w:val="24"/>
                <w:szCs w:val="24"/>
              </w:rPr>
              <w:t>(Okul</w:t>
            </w:r>
            <w:r w:rsidR="00182279">
              <w:rPr>
                <w:sz w:val="24"/>
                <w:szCs w:val="24"/>
              </w:rPr>
              <w:t xml:space="preserve"> </w:t>
            </w:r>
            <w:r>
              <w:rPr>
                <w:sz w:val="24"/>
                <w:szCs w:val="24"/>
              </w:rPr>
              <w:t>Müdürü)</w:t>
            </w:r>
          </w:p>
        </w:tc>
        <w:tc>
          <w:tcPr>
            <w:tcW w:w="2135" w:type="dxa"/>
          </w:tcPr>
          <w:p w:rsidR="00ED5FA7" w:rsidRPr="00ED48EB" w:rsidRDefault="00ED5FA7" w:rsidP="009F38EA">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182279" w:rsidP="00ED5FA7">
            <w:pPr>
              <w:jc w:val="center"/>
            </w:pPr>
            <w:r>
              <w:t xml:space="preserve">        29/08/2023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Default="00722CA0" w:rsidP="00F85B44">
      <w:pPr>
        <w:jc w:val="center"/>
        <w:rPr>
          <w:rFonts w:ascii="Times New Roman" w:hAnsi="Times New Roman" w:cs="Times New Roman"/>
          <w:b/>
          <w:sz w:val="24"/>
          <w:szCs w:val="24"/>
        </w:rPr>
      </w:pPr>
    </w:p>
    <w:p w:rsidR="006538C9" w:rsidRDefault="006538C9" w:rsidP="00F85B44">
      <w:pPr>
        <w:jc w:val="center"/>
        <w:rPr>
          <w:rFonts w:ascii="Times New Roman" w:hAnsi="Times New Roman" w:cs="Times New Roman"/>
          <w:b/>
          <w:sz w:val="24"/>
          <w:szCs w:val="24"/>
        </w:rPr>
      </w:pPr>
    </w:p>
    <w:p w:rsidR="006538C9" w:rsidRDefault="006538C9" w:rsidP="00F85B44">
      <w:pPr>
        <w:jc w:val="center"/>
        <w:rPr>
          <w:rFonts w:ascii="Times New Roman" w:hAnsi="Times New Roman" w:cs="Times New Roman"/>
          <w:b/>
          <w:sz w:val="24"/>
          <w:szCs w:val="24"/>
        </w:rPr>
      </w:pPr>
    </w:p>
    <w:p w:rsidR="006538C9" w:rsidRPr="00ED48EB" w:rsidRDefault="006538C9" w:rsidP="00F85B44">
      <w:pPr>
        <w:jc w:val="center"/>
        <w:rPr>
          <w:rFonts w:ascii="Times New Roman" w:hAnsi="Times New Roman" w:cs="Times New Roman"/>
          <w:b/>
          <w:sz w:val="24"/>
          <w:szCs w:val="24"/>
        </w:rPr>
      </w:pPr>
    </w:p>
    <w:p w:rsidR="008B2BD9" w:rsidRPr="00F462FA" w:rsidRDefault="008B2BD9" w:rsidP="008B2BD9">
      <w:pPr>
        <w:jc w:val="center"/>
        <w:rPr>
          <w:rFonts w:ascii="Times New Roman" w:hAnsi="Times New Roman" w:cs="Times New Roman"/>
          <w:b/>
          <w:sz w:val="24"/>
          <w:szCs w:val="24"/>
        </w:rPr>
      </w:pPr>
      <w:r w:rsidRPr="00F462FA">
        <w:rPr>
          <w:rFonts w:ascii="Times New Roman" w:hAnsi="Times New Roman" w:cs="Times New Roman"/>
          <w:b/>
          <w:sz w:val="24"/>
          <w:szCs w:val="24"/>
        </w:rPr>
        <w:lastRenderedPageBreak/>
        <w:t>HİJYEN, ENFEKSİYON ÖNLEME VE KONTROL EYLEM PLANI</w:t>
      </w:r>
    </w:p>
    <w:p w:rsidR="008B2BD9" w:rsidRPr="00ED48EB" w:rsidRDefault="008B2BD9" w:rsidP="008B2BD9">
      <w:pPr>
        <w:rPr>
          <w:rFonts w:ascii="Times New Roman" w:hAnsi="Times New Roman" w:cs="Times New Roman"/>
          <w:b/>
          <w:sz w:val="24"/>
          <w:szCs w:val="24"/>
        </w:rPr>
      </w:pPr>
    </w:p>
    <w:p w:rsidR="008B2BD9" w:rsidRPr="00ED48EB" w:rsidRDefault="008B2BD9" w:rsidP="008B2BD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8B2BD9" w:rsidRPr="00ED48EB" w:rsidRDefault="008B2BD9" w:rsidP="008B2BD9">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8B2BD9" w:rsidRPr="00ED48EB" w:rsidRDefault="008B2BD9" w:rsidP="008B2BD9">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8B2BD9" w:rsidRPr="00ED48EB" w:rsidRDefault="008B2BD9" w:rsidP="008B2BD9">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8B2BD9" w:rsidRPr="00ED48EB" w:rsidRDefault="008B2BD9" w:rsidP="008B2BD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B2BD9" w:rsidRPr="00ED48EB" w:rsidRDefault="008B2BD9" w:rsidP="008B2BD9">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Pr="00C12D50">
        <w:rPr>
          <w:rFonts w:ascii="Times New Roman" w:hAnsi="Times New Roman" w:cs="Times New Roman"/>
          <w:b/>
          <w:sz w:val="24"/>
          <w:szCs w:val="24"/>
        </w:rPr>
        <w:t>Hijyen, Enfeksiyon Önleme Ve Kontrol Eylem Planı</w:t>
      </w:r>
      <w:r w:rsidRPr="00ED48EB">
        <w:rPr>
          <w:rFonts w:ascii="Times New Roman" w:hAnsi="Times New Roman" w:cs="Times New Roman"/>
          <w:b/>
          <w:sz w:val="24"/>
          <w:szCs w:val="24"/>
        </w:rPr>
        <w:t xml:space="preserve">Amacı </w:t>
      </w:r>
    </w:p>
    <w:p w:rsidR="008B2BD9" w:rsidRPr="00ED48EB" w:rsidRDefault="008B2BD9" w:rsidP="008B2BD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Pr>
          <w:rFonts w:ascii="Times New Roman" w:hAnsi="Times New Roman" w:cs="Times New Roman"/>
          <w:sz w:val="24"/>
          <w:szCs w:val="24"/>
        </w:rPr>
        <w:t>dan</w:t>
      </w:r>
      <w:r w:rsidRPr="00ED48EB">
        <w:rPr>
          <w:rFonts w:ascii="Times New Roman" w:hAnsi="Times New Roman" w:cs="Times New Roman"/>
          <w:sz w:val="24"/>
          <w:szCs w:val="24"/>
        </w:rPr>
        <w:t>etkilenecek personelin hastalığı tanımalarını, rollerini ve sorumluluklarını yerine getirmek üzere en uygun şekilde hazırlık yapmalarını ve koordinasyon içinde hareket etmelerini yardımcı olacak bilgi ve çerçeveyi sağlamaktır.</w:t>
      </w:r>
    </w:p>
    <w:p w:rsidR="008B2BD9" w:rsidRDefault="008B2BD9" w:rsidP="008B2BD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Pr="00ED48EB">
        <w:rPr>
          <w:rFonts w:ascii="Times New Roman" w:hAnsi="Times New Roman" w:cs="Times New Roman"/>
          <w:sz w:val="24"/>
          <w:szCs w:val="24"/>
        </w:rPr>
        <w:t xml:space="preserve">, bulaşma yolları, alınacak önlemler hakkında bilgi vermek; </w:t>
      </w:r>
    </w:p>
    <w:p w:rsidR="008B2BD9" w:rsidRPr="00ED48EB" w:rsidRDefault="008B2BD9" w:rsidP="008B2BD9">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8B2BD9" w:rsidRPr="00ED48EB" w:rsidRDefault="008B2BD9" w:rsidP="008B2BD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Pr="00ED48EB">
        <w:rPr>
          <w:rFonts w:ascii="Times New Roman" w:hAnsi="Times New Roman" w:cs="Times New Roman"/>
          <w:sz w:val="24"/>
          <w:szCs w:val="24"/>
        </w:rPr>
        <w:t>aka görülmesi durumunda kurum personelinin; koordineli ve zamanında hareket edebilmeleri ve şüpheli hasta/hastaların fark edilmesi durumunda neler yapması gerektiğini hakkında bilgi vermek amaçlanmıştır.</w:t>
      </w:r>
    </w:p>
    <w:p w:rsidR="008B2BD9" w:rsidRPr="00ED48EB" w:rsidRDefault="008B2BD9" w:rsidP="008B2BD9">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8B2BD9" w:rsidRPr="00ED48EB" w:rsidRDefault="008B2BD9" w:rsidP="008B2BD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lara</w:t>
      </w:r>
      <w:r w:rsidRPr="00ED48EB">
        <w:rPr>
          <w:rFonts w:ascii="Times New Roman" w:hAnsi="Times New Roman" w:cs="Times New Roman"/>
          <w:sz w:val="24"/>
          <w:szCs w:val="24"/>
        </w:rPr>
        <w:t xml:space="preserve"> karşı hazırlık ve faaliyet planlarının temelini oluşturacak teknik bilgileri sunmak,</w:t>
      </w:r>
    </w:p>
    <w:p w:rsidR="008B2BD9" w:rsidRPr="00ED48EB" w:rsidRDefault="008B2BD9" w:rsidP="008B2BD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Pr="004F58DC">
        <w:rPr>
          <w:rFonts w:ascii="Times New Roman" w:hAnsi="Times New Roman" w:cs="Times New Roman"/>
          <w:sz w:val="24"/>
          <w:szCs w:val="24"/>
        </w:rPr>
        <w:t xml:space="preserve">a </w:t>
      </w:r>
      <w:r w:rsidRPr="00ED48EB">
        <w:rPr>
          <w:rFonts w:ascii="Times New Roman" w:hAnsi="Times New Roman" w:cs="Times New Roman"/>
          <w:sz w:val="24"/>
          <w:szCs w:val="24"/>
        </w:rPr>
        <w:t xml:space="preserve">karşı yapılacak çalışmaların etkinliğini artırmak amacıyla </w:t>
      </w:r>
      <w:r>
        <w:rPr>
          <w:rFonts w:ascii="Times New Roman" w:hAnsi="Times New Roman" w:cs="Times New Roman"/>
          <w:sz w:val="24"/>
          <w:szCs w:val="24"/>
        </w:rPr>
        <w:t xml:space="preserve">salgın </w:t>
      </w:r>
      <w:r w:rsidRPr="00ED48EB">
        <w:rPr>
          <w:rFonts w:ascii="Times New Roman" w:hAnsi="Times New Roman" w:cs="Times New Roman"/>
          <w:sz w:val="24"/>
          <w:szCs w:val="24"/>
        </w:rPr>
        <w:t>ortaya çıkmadan önce gerçekleştirilmesi gereken faaliyetleri belirlemek ve önerilerde bulunmak,</w:t>
      </w:r>
    </w:p>
    <w:p w:rsidR="008B2BD9" w:rsidRDefault="008B2BD9" w:rsidP="008B2BD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8B2BD9" w:rsidRDefault="008B2BD9" w:rsidP="008B2BD9">
      <w:pPr>
        <w:pStyle w:val="ListeParagraf"/>
        <w:jc w:val="both"/>
        <w:rPr>
          <w:rFonts w:ascii="Times New Roman" w:hAnsi="Times New Roman" w:cs="Times New Roman"/>
          <w:sz w:val="24"/>
          <w:szCs w:val="24"/>
        </w:rPr>
      </w:pPr>
    </w:p>
    <w:p w:rsidR="008B2BD9" w:rsidRPr="00C621D8" w:rsidRDefault="008B2BD9" w:rsidP="008B2BD9">
      <w:pPr>
        <w:pStyle w:val="ListeParagraf"/>
        <w:jc w:val="both"/>
        <w:rPr>
          <w:rFonts w:ascii="Times New Roman" w:hAnsi="Times New Roman" w:cs="Times New Roman"/>
          <w:sz w:val="24"/>
          <w:szCs w:val="24"/>
        </w:rPr>
      </w:pPr>
    </w:p>
    <w:p w:rsidR="008B2BD9" w:rsidRDefault="008B2BD9" w:rsidP="008B2BD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8B2BD9" w:rsidRPr="00454680" w:rsidRDefault="008B2BD9" w:rsidP="008B2BD9">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hastalığınbulaşmasını engellemeye yönelik olarak alınacak tüm önlemleri kapsar.</w:t>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 xml:space="preserve">3.1 </w:t>
      </w:r>
      <w:r w:rsidRPr="00ED48EB">
        <w:rPr>
          <w:rFonts w:ascii="Times New Roman" w:hAnsi="Times New Roman" w:cs="Times New Roman"/>
          <w:b/>
          <w:sz w:val="24"/>
          <w:szCs w:val="24"/>
        </w:rPr>
        <w:t>SORUMLU KİŞİLER</w:t>
      </w:r>
    </w:p>
    <w:p w:rsidR="008B2BD9" w:rsidRPr="00ED48EB" w:rsidRDefault="008B2BD9" w:rsidP="008B2BD9">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8B2BD9" w:rsidRPr="00B12558" w:rsidRDefault="008B2BD9" w:rsidP="008B2BD9">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sidRPr="00E63B50">
        <w:rPr>
          <w:rFonts w:ascii="Times New Roman" w:hAnsi="Times New Roman" w:cs="Times New Roman"/>
          <w:b/>
          <w:sz w:val="24"/>
          <w:szCs w:val="24"/>
        </w:rPr>
        <w:t>HAZIRLAMA KOMİSYONU/EKİBİ</w:t>
      </w:r>
    </w:p>
    <w:tbl>
      <w:tblPr>
        <w:tblStyle w:val="TabloKlavuzu"/>
        <w:tblW w:w="0" w:type="auto"/>
        <w:tblLook w:val="04A0"/>
      </w:tblPr>
      <w:tblGrid>
        <w:gridCol w:w="4531"/>
        <w:gridCol w:w="4531"/>
      </w:tblGrid>
      <w:tr w:rsidR="008B2BD9" w:rsidTr="00F95EE8">
        <w:trPr>
          <w:trHeight w:val="439"/>
        </w:trPr>
        <w:tc>
          <w:tcPr>
            <w:tcW w:w="9062" w:type="dxa"/>
            <w:gridSpan w:val="2"/>
            <w:vAlign w:val="center"/>
          </w:tcPr>
          <w:p w:rsidR="008B2BD9" w:rsidRDefault="008B2BD9" w:rsidP="00F95EE8">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8B2BD9" w:rsidRPr="004F58DC" w:rsidRDefault="008B2BD9" w:rsidP="00F95EE8">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8B2BD9" w:rsidTr="00F95EE8">
        <w:trPr>
          <w:trHeight w:val="417"/>
        </w:trPr>
        <w:tc>
          <w:tcPr>
            <w:tcW w:w="4531" w:type="dxa"/>
          </w:tcPr>
          <w:p w:rsidR="008B2BD9" w:rsidRPr="008370EE" w:rsidRDefault="008B2BD9" w:rsidP="00F95EE8">
            <w:pPr>
              <w:rPr>
                <w:rFonts w:ascii="Cambria" w:hAnsi="Cambria" w:cs="Times New Roman"/>
                <w:b/>
                <w:sz w:val="24"/>
                <w:szCs w:val="24"/>
              </w:rPr>
            </w:pPr>
            <w:r w:rsidRPr="008370EE">
              <w:rPr>
                <w:rFonts w:ascii="Cambria" w:hAnsi="Cambria" w:cs="Times New Roman"/>
                <w:b/>
                <w:sz w:val="24"/>
                <w:szCs w:val="24"/>
              </w:rPr>
              <w:t>Faruk TUNA</w:t>
            </w:r>
          </w:p>
        </w:tc>
        <w:tc>
          <w:tcPr>
            <w:tcW w:w="4531" w:type="dxa"/>
          </w:tcPr>
          <w:p w:rsidR="008B2BD9" w:rsidRPr="008370EE" w:rsidRDefault="008B2BD9" w:rsidP="00F95EE8">
            <w:pPr>
              <w:rPr>
                <w:rFonts w:ascii="Cambria" w:hAnsi="Cambria" w:cs="Times New Roman"/>
                <w:b/>
                <w:sz w:val="24"/>
                <w:szCs w:val="24"/>
              </w:rPr>
            </w:pPr>
            <w:r w:rsidRPr="008370EE">
              <w:rPr>
                <w:rFonts w:ascii="Cambria" w:hAnsi="Cambria"/>
                <w:sz w:val="24"/>
                <w:szCs w:val="24"/>
              </w:rPr>
              <w:t>Müdür Yardımcısı</w:t>
            </w:r>
          </w:p>
        </w:tc>
      </w:tr>
      <w:tr w:rsidR="008B2BD9" w:rsidTr="00F95EE8">
        <w:trPr>
          <w:trHeight w:val="423"/>
        </w:trPr>
        <w:tc>
          <w:tcPr>
            <w:tcW w:w="4531" w:type="dxa"/>
          </w:tcPr>
          <w:p w:rsidR="008B2BD9" w:rsidRPr="008370EE" w:rsidRDefault="008B2BD9" w:rsidP="00F95EE8">
            <w:pPr>
              <w:rPr>
                <w:rFonts w:ascii="Cambria" w:hAnsi="Cambria" w:cs="Times New Roman"/>
                <w:b/>
                <w:sz w:val="24"/>
                <w:szCs w:val="24"/>
              </w:rPr>
            </w:pPr>
            <w:r w:rsidRPr="008370EE">
              <w:rPr>
                <w:rFonts w:ascii="Cambria" w:hAnsi="Cambria" w:cs="Times New Roman"/>
                <w:b/>
                <w:sz w:val="24"/>
                <w:szCs w:val="24"/>
              </w:rPr>
              <w:t>Hülya Özçelik</w:t>
            </w:r>
          </w:p>
        </w:tc>
        <w:tc>
          <w:tcPr>
            <w:tcW w:w="4531" w:type="dxa"/>
          </w:tcPr>
          <w:p w:rsidR="008B2BD9" w:rsidRPr="008370EE" w:rsidRDefault="008B2BD9" w:rsidP="00F95EE8">
            <w:pPr>
              <w:rPr>
                <w:rFonts w:ascii="Cambria" w:hAnsi="Cambria" w:cs="Times New Roman"/>
                <w:b/>
                <w:sz w:val="24"/>
                <w:szCs w:val="24"/>
              </w:rPr>
            </w:pPr>
            <w:r w:rsidRPr="008370EE">
              <w:rPr>
                <w:rFonts w:ascii="Cambria" w:hAnsi="Cambria"/>
                <w:sz w:val="24"/>
                <w:szCs w:val="24"/>
              </w:rPr>
              <w:t>Okul Sağlığı Ekibi – Sınıf Öğretmeni</w:t>
            </w:r>
          </w:p>
        </w:tc>
      </w:tr>
      <w:tr w:rsidR="008B2BD9" w:rsidTr="00F95EE8">
        <w:trPr>
          <w:trHeight w:val="284"/>
        </w:trPr>
        <w:tc>
          <w:tcPr>
            <w:tcW w:w="4531" w:type="dxa"/>
          </w:tcPr>
          <w:p w:rsidR="008B2BD9" w:rsidRPr="008370EE" w:rsidRDefault="008B2BD9" w:rsidP="00F95EE8">
            <w:pPr>
              <w:rPr>
                <w:rFonts w:ascii="Cambria" w:hAnsi="Cambria" w:cs="Times New Roman"/>
                <w:b/>
                <w:sz w:val="24"/>
                <w:szCs w:val="24"/>
              </w:rPr>
            </w:pPr>
            <w:r w:rsidRPr="008370EE">
              <w:rPr>
                <w:rFonts w:ascii="Cambria" w:hAnsi="Cambria" w:cs="Times New Roman"/>
                <w:b/>
                <w:sz w:val="24"/>
                <w:szCs w:val="24"/>
              </w:rPr>
              <w:t>Leyla ARIK ORHAN</w:t>
            </w:r>
          </w:p>
        </w:tc>
        <w:tc>
          <w:tcPr>
            <w:tcW w:w="4531" w:type="dxa"/>
          </w:tcPr>
          <w:p w:rsidR="008B2BD9" w:rsidRPr="008370EE" w:rsidRDefault="008B2BD9" w:rsidP="00F95EE8">
            <w:pPr>
              <w:rPr>
                <w:rFonts w:ascii="Cambria" w:hAnsi="Cambria" w:cs="Times New Roman"/>
                <w:b/>
                <w:sz w:val="24"/>
                <w:szCs w:val="24"/>
              </w:rPr>
            </w:pPr>
            <w:r w:rsidRPr="008370EE">
              <w:rPr>
                <w:rFonts w:ascii="Cambria" w:hAnsi="Cambria"/>
                <w:sz w:val="24"/>
                <w:szCs w:val="24"/>
              </w:rPr>
              <w:t>Okul Sağlığı Ekibi – Sınıf Öğretmeni</w:t>
            </w:r>
          </w:p>
        </w:tc>
      </w:tr>
      <w:tr w:rsidR="008B2BD9" w:rsidTr="00F95EE8">
        <w:trPr>
          <w:trHeight w:val="284"/>
        </w:trPr>
        <w:tc>
          <w:tcPr>
            <w:tcW w:w="4531" w:type="dxa"/>
          </w:tcPr>
          <w:p w:rsidR="008B2BD9" w:rsidRPr="008370EE" w:rsidRDefault="008B2BD9" w:rsidP="00F95EE8">
            <w:pPr>
              <w:rPr>
                <w:rFonts w:ascii="Cambria" w:hAnsi="Cambria" w:cs="Times New Roman"/>
                <w:b/>
                <w:sz w:val="24"/>
                <w:szCs w:val="24"/>
              </w:rPr>
            </w:pPr>
            <w:r w:rsidRPr="008370EE">
              <w:rPr>
                <w:rFonts w:ascii="Cambria" w:hAnsi="Cambria" w:cs="Times New Roman"/>
                <w:b/>
                <w:sz w:val="24"/>
                <w:szCs w:val="24"/>
              </w:rPr>
              <w:t>Yasin YAMAN</w:t>
            </w:r>
          </w:p>
        </w:tc>
        <w:tc>
          <w:tcPr>
            <w:tcW w:w="4531" w:type="dxa"/>
          </w:tcPr>
          <w:p w:rsidR="008B2BD9" w:rsidRPr="008370EE" w:rsidRDefault="008B2BD9" w:rsidP="00F95EE8">
            <w:pPr>
              <w:rPr>
                <w:rFonts w:ascii="Cambria" w:hAnsi="Cambria" w:cs="Times New Roman"/>
                <w:b/>
                <w:sz w:val="24"/>
                <w:szCs w:val="24"/>
              </w:rPr>
            </w:pPr>
            <w:r w:rsidRPr="008370EE">
              <w:rPr>
                <w:rFonts w:ascii="Cambria" w:hAnsi="Cambria"/>
                <w:sz w:val="24"/>
                <w:szCs w:val="24"/>
              </w:rPr>
              <w:t>Okul Sağlığı Ekibi – Rehber Öğretmen</w:t>
            </w:r>
          </w:p>
        </w:tc>
      </w:tr>
    </w:tbl>
    <w:p w:rsidR="008B2BD9" w:rsidRPr="00E63B50" w:rsidRDefault="008B2BD9" w:rsidP="008B2BD9">
      <w:pPr>
        <w:rPr>
          <w:rFonts w:ascii="Times New Roman" w:hAnsi="Times New Roman" w:cs="Times New Roman"/>
          <w:b/>
          <w:sz w:val="24"/>
          <w:szCs w:val="24"/>
        </w:rPr>
      </w:pPr>
    </w:p>
    <w:p w:rsidR="008B2BD9" w:rsidRDefault="008B2BD9" w:rsidP="008B2BD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8B2BD9" w:rsidTr="00F95EE8">
        <w:trPr>
          <w:cnfStyle w:val="100000000000"/>
          <w:trHeight w:val="714"/>
        </w:trPr>
        <w:tc>
          <w:tcPr>
            <w:cnfStyle w:val="001000000000"/>
            <w:tcW w:w="4111" w:type="dxa"/>
            <w:tcBorders>
              <w:bottom w:val="none" w:sz="0" w:space="0" w:color="auto"/>
            </w:tcBorders>
          </w:tcPr>
          <w:p w:rsidR="008B2BD9" w:rsidRDefault="008B2BD9" w:rsidP="00F95EE8">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8B2BD9" w:rsidRDefault="008B2BD9" w:rsidP="00F95EE8">
            <w:pPr>
              <w:pStyle w:val="TableParagraph"/>
              <w:spacing w:before="89"/>
              <w:ind w:left="111" w:right="1303"/>
              <w:rPr>
                <w:b w:val="0"/>
                <w:sz w:val="24"/>
              </w:rPr>
            </w:pPr>
            <w:r>
              <w:rPr>
                <w:b w:val="0"/>
                <w:sz w:val="24"/>
              </w:rPr>
              <w:t>İşyeriSağlıkveGüvenlikBirimiOkulSağlığıHizmetleri</w:t>
            </w:r>
          </w:p>
        </w:tc>
      </w:tr>
      <w:tr w:rsidR="008B2BD9" w:rsidTr="00F95EE8">
        <w:trPr>
          <w:cnfStyle w:val="010000000000"/>
          <w:trHeight w:val="661"/>
        </w:trPr>
        <w:tc>
          <w:tcPr>
            <w:cnfStyle w:val="001000000000"/>
            <w:tcW w:w="4111" w:type="dxa"/>
            <w:tcBorders>
              <w:top w:val="none" w:sz="0" w:space="0" w:color="auto"/>
            </w:tcBorders>
          </w:tcPr>
          <w:p w:rsidR="008B2BD9" w:rsidRDefault="008B2BD9" w:rsidP="00F95EE8">
            <w:pPr>
              <w:pStyle w:val="TableParagraph"/>
              <w:spacing w:before="186"/>
              <w:ind w:left="137"/>
              <w:rPr>
                <w:b w:val="0"/>
                <w:sz w:val="24"/>
              </w:rPr>
            </w:pPr>
            <w:r>
              <w:rPr>
                <w:b w:val="0"/>
                <w:sz w:val="24"/>
              </w:rPr>
              <w:t>SALGIN İZLEME HİZMETLERİ</w:t>
            </w:r>
          </w:p>
        </w:tc>
        <w:tc>
          <w:tcPr>
            <w:cnfStyle w:val="000100000000"/>
            <w:tcW w:w="5103" w:type="dxa"/>
            <w:tcBorders>
              <w:top w:val="none" w:sz="0" w:space="0" w:color="auto"/>
            </w:tcBorders>
          </w:tcPr>
          <w:p w:rsidR="008B2BD9" w:rsidRDefault="008B2BD9" w:rsidP="00F95EE8">
            <w:pPr>
              <w:pStyle w:val="TableParagraph"/>
              <w:spacing w:before="186"/>
              <w:ind w:left="111"/>
              <w:rPr>
                <w:b w:val="0"/>
                <w:sz w:val="24"/>
              </w:rPr>
            </w:pPr>
            <w:r>
              <w:rPr>
                <w:b w:val="0"/>
                <w:sz w:val="24"/>
              </w:rPr>
              <w:t>Eğitim / ÖğretimHizmetleri</w:t>
            </w:r>
          </w:p>
        </w:tc>
      </w:tr>
    </w:tbl>
    <w:p w:rsidR="008B2BD9" w:rsidRDefault="008B2BD9" w:rsidP="008B2BD9">
      <w:pPr>
        <w:rPr>
          <w:rFonts w:ascii="Times New Roman" w:hAnsi="Times New Roman" w:cs="Times New Roman"/>
          <w:b/>
          <w:sz w:val="24"/>
          <w:szCs w:val="24"/>
        </w:rPr>
      </w:pPr>
    </w:p>
    <w:p w:rsidR="008B2BD9" w:rsidRDefault="008B2BD9" w:rsidP="008B2BD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8B2BD9" w:rsidTr="00F95EE8">
        <w:trPr>
          <w:cnfStyle w:val="100000000000"/>
          <w:trHeight w:val="1091"/>
        </w:trPr>
        <w:tc>
          <w:tcPr>
            <w:cnfStyle w:val="001000000000"/>
            <w:tcW w:w="4112" w:type="dxa"/>
            <w:tcBorders>
              <w:bottom w:val="none" w:sz="0" w:space="0" w:color="auto"/>
            </w:tcBorders>
            <w:vAlign w:val="center"/>
          </w:tcPr>
          <w:p w:rsidR="008B2BD9" w:rsidRPr="00ED5BB2" w:rsidRDefault="008B2BD9" w:rsidP="00F95EE8">
            <w:pPr>
              <w:rPr>
                <w:rFonts w:ascii="Times New Roman" w:hAnsi="Times New Roman" w:cs="Times New Roman"/>
                <w:b w:val="0"/>
              </w:rPr>
            </w:pPr>
            <w:r w:rsidRPr="00ED5BB2">
              <w:rPr>
                <w:rFonts w:ascii="Times New Roman" w:hAnsi="Times New Roman" w:cs="Times New Roman"/>
                <w:b w:val="0"/>
              </w:rPr>
              <w:t>İL/İLÇE SAĞLIK MÜDÜRLÜĞÜ</w:t>
            </w:r>
          </w:p>
        </w:tc>
        <w:tc>
          <w:tcPr>
            <w:cnfStyle w:val="000100000000"/>
            <w:tcW w:w="5102" w:type="dxa"/>
            <w:tcBorders>
              <w:bottom w:val="none" w:sz="0" w:space="0" w:color="auto"/>
            </w:tcBorders>
          </w:tcPr>
          <w:p w:rsidR="008B2BD9" w:rsidRPr="004F58DC" w:rsidRDefault="008B2BD9" w:rsidP="00F95EE8">
            <w:pPr>
              <w:rPr>
                <w:rFonts w:ascii="Times New Roman" w:hAnsi="Times New Roman" w:cs="Times New Roman"/>
                <w:b w:val="0"/>
                <w:sz w:val="36"/>
              </w:rPr>
            </w:pPr>
          </w:p>
          <w:p w:rsidR="008B2BD9" w:rsidRPr="004F58DC" w:rsidRDefault="008B2BD9" w:rsidP="00F95EE8">
            <w:pPr>
              <w:rPr>
                <w:rFonts w:ascii="Times New Roman" w:hAnsi="Times New Roman" w:cs="Times New Roman"/>
                <w:b w:val="0"/>
              </w:rPr>
            </w:pPr>
            <w:r>
              <w:t>(0276) 227 00 34</w:t>
            </w:r>
          </w:p>
        </w:tc>
      </w:tr>
      <w:tr w:rsidR="008B2BD9" w:rsidTr="00F95EE8">
        <w:trPr>
          <w:cnfStyle w:val="010000000000"/>
          <w:trHeight w:val="1091"/>
        </w:trPr>
        <w:tc>
          <w:tcPr>
            <w:cnfStyle w:val="001000000000"/>
            <w:tcW w:w="4112" w:type="dxa"/>
            <w:tcBorders>
              <w:top w:val="none" w:sz="0" w:space="0" w:color="auto"/>
            </w:tcBorders>
            <w:vAlign w:val="center"/>
          </w:tcPr>
          <w:p w:rsidR="008B2BD9" w:rsidRPr="00ED5BB2" w:rsidRDefault="008B2BD9" w:rsidP="00F95EE8">
            <w:pPr>
              <w:rPr>
                <w:rFonts w:ascii="Times New Roman" w:hAnsi="Times New Roman" w:cs="Times New Roman"/>
                <w:b w:val="0"/>
                <w:sz w:val="36"/>
              </w:rPr>
            </w:pPr>
            <w:r w:rsidRPr="00ED5BB2">
              <w:rPr>
                <w:rFonts w:ascii="Times New Roman" w:hAnsi="Times New Roman" w:cs="Times New Roman"/>
                <w:b w:val="0"/>
              </w:rPr>
              <w:t>BULAŞICI VE BULAŞICI OLMAYAN HASTALIKLAR BİRİMİ</w:t>
            </w:r>
          </w:p>
        </w:tc>
        <w:tc>
          <w:tcPr>
            <w:cnfStyle w:val="000100000000"/>
            <w:tcW w:w="5102" w:type="dxa"/>
            <w:tcBorders>
              <w:top w:val="none" w:sz="0" w:space="0" w:color="auto"/>
            </w:tcBorders>
          </w:tcPr>
          <w:p w:rsidR="008B2BD9" w:rsidRPr="004F58DC" w:rsidRDefault="008B2BD9" w:rsidP="00F95EE8">
            <w:pPr>
              <w:rPr>
                <w:rFonts w:ascii="Times New Roman" w:hAnsi="Times New Roman" w:cs="Times New Roman"/>
                <w:b w:val="0"/>
              </w:rPr>
            </w:pPr>
          </w:p>
          <w:p w:rsidR="008B2BD9" w:rsidRPr="004F58DC" w:rsidRDefault="008B2BD9" w:rsidP="00F95EE8">
            <w:pPr>
              <w:rPr>
                <w:rFonts w:ascii="Times New Roman" w:hAnsi="Times New Roman" w:cs="Times New Roman"/>
                <w:b w:val="0"/>
                <w:sz w:val="36"/>
              </w:rPr>
            </w:pPr>
            <w:r>
              <w:t>(0276) 227 00 34</w:t>
            </w:r>
          </w:p>
        </w:tc>
      </w:tr>
    </w:tbl>
    <w:p w:rsidR="008B2BD9" w:rsidRDefault="008B2BD9" w:rsidP="008B2BD9">
      <w:pPr>
        <w:rPr>
          <w:rFonts w:ascii="Times New Roman" w:hAnsi="Times New Roman" w:cs="Times New Roman"/>
          <w:b/>
          <w:sz w:val="24"/>
          <w:szCs w:val="24"/>
        </w:rPr>
      </w:pPr>
    </w:p>
    <w:p w:rsidR="008B2BD9" w:rsidRDefault="008B2BD9" w:rsidP="008B2BD9">
      <w:pPr>
        <w:rPr>
          <w:rFonts w:ascii="Times New Roman" w:hAnsi="Times New Roman" w:cs="Times New Roman"/>
          <w:b/>
          <w:sz w:val="24"/>
          <w:szCs w:val="24"/>
        </w:rPr>
      </w:pPr>
    </w:p>
    <w:p w:rsidR="008B2BD9" w:rsidRDefault="008B2BD9" w:rsidP="008B2BD9">
      <w:pPr>
        <w:rPr>
          <w:rFonts w:ascii="Times New Roman" w:hAnsi="Times New Roman" w:cs="Times New Roman"/>
          <w:b/>
          <w:sz w:val="24"/>
          <w:szCs w:val="24"/>
        </w:rPr>
      </w:pPr>
    </w:p>
    <w:p w:rsidR="008B2BD9" w:rsidRDefault="008B2BD9" w:rsidP="008B2BD9">
      <w:pPr>
        <w:rPr>
          <w:rFonts w:ascii="Times New Roman" w:hAnsi="Times New Roman" w:cs="Times New Roman"/>
          <w:b/>
          <w:sz w:val="24"/>
          <w:szCs w:val="24"/>
        </w:rPr>
      </w:pPr>
    </w:p>
    <w:p w:rsidR="008B2BD9" w:rsidRPr="00F846AD" w:rsidRDefault="008B2BD9" w:rsidP="008B2BD9">
      <w:pPr>
        <w:rPr>
          <w:rFonts w:ascii="Times New Roman" w:hAnsi="Times New Roman" w:cs="Times New Roman"/>
          <w:b/>
          <w:sz w:val="24"/>
          <w:szCs w:val="24"/>
        </w:rPr>
      </w:pPr>
    </w:p>
    <w:p w:rsidR="008B2BD9" w:rsidRPr="00F846AD" w:rsidRDefault="008B2BD9" w:rsidP="008B2BD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3260"/>
        <w:gridCol w:w="3544"/>
        <w:gridCol w:w="1985"/>
      </w:tblGrid>
      <w:tr w:rsidR="008B2BD9" w:rsidRPr="00C20CAC" w:rsidTr="00F95EE8">
        <w:trPr>
          <w:cnfStyle w:val="100000000000"/>
          <w:trHeight w:val="520"/>
        </w:trPr>
        <w:tc>
          <w:tcPr>
            <w:cnfStyle w:val="001000000000"/>
            <w:tcW w:w="827" w:type="dxa"/>
            <w:vAlign w:val="center"/>
          </w:tcPr>
          <w:p w:rsidR="008B2BD9" w:rsidRPr="00C20CAC" w:rsidRDefault="008B2BD9" w:rsidP="00F95EE8">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8B2BD9" w:rsidRPr="00C20CAC" w:rsidRDefault="008B2BD9" w:rsidP="00F95EE8">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8B2BD9" w:rsidRPr="00C20CAC" w:rsidRDefault="008B2BD9" w:rsidP="00F95EE8">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1985" w:type="dxa"/>
            <w:vAlign w:val="center"/>
          </w:tcPr>
          <w:p w:rsidR="008B2BD9" w:rsidRPr="00C20CAC" w:rsidRDefault="008B2BD9" w:rsidP="00F95EE8">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8B2BD9" w:rsidRPr="00C20CAC" w:rsidTr="00F95EE8">
        <w:trPr>
          <w:trHeight w:val="508"/>
        </w:trPr>
        <w:tc>
          <w:tcPr>
            <w:cnfStyle w:val="001000000000"/>
            <w:tcW w:w="827" w:type="dxa"/>
          </w:tcPr>
          <w:p w:rsidR="008B2BD9" w:rsidRPr="00C20CAC" w:rsidRDefault="008B2BD9" w:rsidP="00F95EE8">
            <w:pPr>
              <w:rPr>
                <w:rFonts w:ascii="Times New Roman" w:hAnsi="Times New Roman" w:cs="Times New Roman"/>
                <w:sz w:val="24"/>
                <w:szCs w:val="24"/>
              </w:rPr>
            </w:pPr>
            <w:r>
              <w:rPr>
                <w:rFonts w:ascii="Times New Roman" w:hAnsi="Times New Roman" w:cs="Times New Roman"/>
                <w:sz w:val="24"/>
                <w:szCs w:val="24"/>
              </w:rPr>
              <w:t>1.</w:t>
            </w:r>
          </w:p>
        </w:tc>
        <w:tc>
          <w:tcPr>
            <w:tcW w:w="3260" w:type="dxa"/>
            <w:vAlign w:val="center"/>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HASAN YURTSEVER</w:t>
            </w:r>
          </w:p>
        </w:tc>
        <w:tc>
          <w:tcPr>
            <w:tcW w:w="3544" w:type="dxa"/>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1985" w:type="dxa"/>
          </w:tcPr>
          <w:p w:rsidR="008B2BD9" w:rsidRPr="001E2CC5" w:rsidRDefault="008B2BD9" w:rsidP="00F95EE8">
            <w:pPr>
              <w:jc w:val="center"/>
              <w:rPr>
                <w:rFonts w:ascii="Times New Roman" w:hAnsi="Times New Roman" w:cs="Times New Roman"/>
                <w:b w:val="0"/>
                <w:sz w:val="24"/>
                <w:szCs w:val="24"/>
              </w:rPr>
            </w:pPr>
            <w:r>
              <w:rPr>
                <w:rFonts w:ascii="Times New Roman" w:hAnsi="Times New Roman" w:cs="Times New Roman"/>
                <w:b w:val="0"/>
                <w:sz w:val="24"/>
                <w:szCs w:val="24"/>
              </w:rPr>
              <w:t>05065851007</w:t>
            </w:r>
          </w:p>
        </w:tc>
      </w:tr>
      <w:tr w:rsidR="008B2BD9" w:rsidRPr="00C20CAC" w:rsidTr="00F95EE8">
        <w:trPr>
          <w:trHeight w:val="508"/>
        </w:trPr>
        <w:tc>
          <w:tcPr>
            <w:cnfStyle w:val="001000000000"/>
            <w:tcW w:w="827" w:type="dxa"/>
          </w:tcPr>
          <w:p w:rsidR="008B2BD9" w:rsidRPr="00C20CAC" w:rsidRDefault="008B2BD9" w:rsidP="00F95EE8">
            <w:pPr>
              <w:rPr>
                <w:rFonts w:ascii="Times New Roman" w:hAnsi="Times New Roman" w:cs="Times New Roman"/>
                <w:sz w:val="24"/>
                <w:szCs w:val="24"/>
              </w:rPr>
            </w:pPr>
            <w:r>
              <w:rPr>
                <w:rFonts w:ascii="Times New Roman" w:hAnsi="Times New Roman" w:cs="Times New Roman"/>
                <w:sz w:val="24"/>
                <w:szCs w:val="24"/>
              </w:rPr>
              <w:t>2.</w:t>
            </w:r>
          </w:p>
        </w:tc>
        <w:tc>
          <w:tcPr>
            <w:tcW w:w="3260" w:type="dxa"/>
            <w:vAlign w:val="center"/>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FARUK TUNA</w:t>
            </w:r>
          </w:p>
        </w:tc>
        <w:tc>
          <w:tcPr>
            <w:tcW w:w="3544" w:type="dxa"/>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1985" w:type="dxa"/>
          </w:tcPr>
          <w:p w:rsidR="008B2BD9" w:rsidRPr="001E2CC5" w:rsidRDefault="008B2BD9" w:rsidP="00F95EE8">
            <w:pPr>
              <w:jc w:val="center"/>
              <w:rPr>
                <w:rFonts w:ascii="Times New Roman" w:hAnsi="Times New Roman" w:cs="Times New Roman"/>
                <w:b w:val="0"/>
                <w:sz w:val="24"/>
                <w:szCs w:val="24"/>
              </w:rPr>
            </w:pPr>
            <w:r>
              <w:rPr>
                <w:rFonts w:ascii="Times New Roman" w:hAnsi="Times New Roman" w:cs="Times New Roman"/>
                <w:b w:val="0"/>
                <w:sz w:val="24"/>
                <w:szCs w:val="24"/>
              </w:rPr>
              <w:t>05425461564</w:t>
            </w:r>
          </w:p>
        </w:tc>
      </w:tr>
      <w:tr w:rsidR="008B2BD9" w:rsidRPr="00C20CAC" w:rsidTr="00F95EE8">
        <w:trPr>
          <w:trHeight w:val="506"/>
        </w:trPr>
        <w:tc>
          <w:tcPr>
            <w:cnfStyle w:val="001000000000"/>
            <w:tcW w:w="827" w:type="dxa"/>
          </w:tcPr>
          <w:p w:rsidR="008B2BD9" w:rsidRPr="00C20CAC" w:rsidRDefault="008B2BD9" w:rsidP="00F95EE8">
            <w:pP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HÜLYA ÖZÇELİK</w:t>
            </w:r>
          </w:p>
        </w:tc>
        <w:tc>
          <w:tcPr>
            <w:tcW w:w="3544" w:type="dxa"/>
          </w:tcPr>
          <w:p w:rsidR="008B2BD9" w:rsidRPr="0075126B" w:rsidRDefault="008B2BD9" w:rsidP="00F95EE8">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1985" w:type="dxa"/>
          </w:tcPr>
          <w:p w:rsidR="008B2BD9" w:rsidRPr="001E2CC5" w:rsidRDefault="008B2BD9" w:rsidP="00F95EE8">
            <w:pPr>
              <w:jc w:val="center"/>
              <w:rPr>
                <w:rFonts w:ascii="Times New Roman" w:hAnsi="Times New Roman" w:cs="Times New Roman"/>
                <w:b w:val="0"/>
                <w:sz w:val="24"/>
                <w:szCs w:val="24"/>
              </w:rPr>
            </w:pPr>
            <w:r>
              <w:rPr>
                <w:rFonts w:ascii="Times New Roman" w:hAnsi="Times New Roman" w:cs="Times New Roman"/>
                <w:b w:val="0"/>
                <w:sz w:val="24"/>
                <w:szCs w:val="24"/>
              </w:rPr>
              <w:t>05057951120</w:t>
            </w:r>
          </w:p>
        </w:tc>
      </w:tr>
      <w:tr w:rsidR="008B2BD9" w:rsidRPr="00C20CAC" w:rsidTr="00F95EE8">
        <w:trPr>
          <w:trHeight w:val="508"/>
        </w:trPr>
        <w:tc>
          <w:tcPr>
            <w:cnfStyle w:val="001000000000"/>
            <w:tcW w:w="827" w:type="dxa"/>
          </w:tcPr>
          <w:p w:rsidR="008B2BD9" w:rsidRPr="00C20CAC" w:rsidRDefault="008B2BD9" w:rsidP="00F95EE8">
            <w:pPr>
              <w:rPr>
                <w:rFonts w:ascii="Times New Roman" w:hAnsi="Times New Roman" w:cs="Times New Roman"/>
                <w:sz w:val="24"/>
                <w:szCs w:val="24"/>
              </w:rPr>
            </w:pPr>
            <w:r>
              <w:rPr>
                <w:rFonts w:ascii="Times New Roman" w:hAnsi="Times New Roman" w:cs="Times New Roman"/>
                <w:sz w:val="24"/>
                <w:szCs w:val="24"/>
              </w:rPr>
              <w:t>4.</w:t>
            </w:r>
          </w:p>
        </w:tc>
        <w:tc>
          <w:tcPr>
            <w:tcW w:w="3260" w:type="dxa"/>
            <w:vAlign w:val="center"/>
          </w:tcPr>
          <w:p w:rsidR="008B2BD9" w:rsidRPr="00C20CAC" w:rsidRDefault="008B2BD9" w:rsidP="00F95EE8">
            <w:pPr>
              <w:jc w:val="center"/>
              <w:cnfStyle w:val="000000000000"/>
              <w:rPr>
                <w:rFonts w:ascii="Times New Roman" w:hAnsi="Times New Roman" w:cs="Times New Roman"/>
                <w:sz w:val="24"/>
                <w:szCs w:val="24"/>
              </w:rPr>
            </w:pPr>
            <w:r>
              <w:rPr>
                <w:rFonts w:ascii="Times New Roman" w:hAnsi="Times New Roman" w:cs="Times New Roman"/>
                <w:sz w:val="24"/>
                <w:szCs w:val="24"/>
              </w:rPr>
              <w:t>LEYLA ARIK ORHAN</w:t>
            </w:r>
          </w:p>
        </w:tc>
        <w:tc>
          <w:tcPr>
            <w:tcW w:w="3544" w:type="dxa"/>
          </w:tcPr>
          <w:p w:rsidR="008B2BD9" w:rsidRPr="00C20CAC" w:rsidRDefault="008B2BD9" w:rsidP="00F95EE8">
            <w:pPr>
              <w:jc w:val="center"/>
              <w:cnfStyle w:val="00000000000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tcW w:w="1985" w:type="dxa"/>
          </w:tcPr>
          <w:p w:rsidR="008B2BD9" w:rsidRPr="001E2CC5" w:rsidRDefault="008B2BD9" w:rsidP="00F95EE8">
            <w:pPr>
              <w:jc w:val="center"/>
              <w:rPr>
                <w:rFonts w:ascii="Times New Roman" w:hAnsi="Times New Roman" w:cs="Times New Roman"/>
                <w:b w:val="0"/>
                <w:sz w:val="24"/>
                <w:szCs w:val="24"/>
              </w:rPr>
            </w:pPr>
            <w:r>
              <w:rPr>
                <w:rFonts w:ascii="Times New Roman" w:hAnsi="Times New Roman" w:cs="Times New Roman"/>
                <w:b w:val="0"/>
                <w:sz w:val="24"/>
                <w:szCs w:val="24"/>
              </w:rPr>
              <w:t>05059262671</w:t>
            </w:r>
          </w:p>
        </w:tc>
      </w:tr>
      <w:tr w:rsidR="008B2BD9" w:rsidRPr="00C20CAC" w:rsidTr="00F95EE8">
        <w:trPr>
          <w:cnfStyle w:val="010000000000"/>
          <w:trHeight w:val="509"/>
        </w:trPr>
        <w:tc>
          <w:tcPr>
            <w:cnfStyle w:val="001000000000"/>
            <w:tcW w:w="827" w:type="dxa"/>
          </w:tcPr>
          <w:p w:rsidR="008B2BD9" w:rsidRPr="00C20CAC" w:rsidRDefault="008B2BD9" w:rsidP="00F95EE8">
            <w:pP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rsidR="008B2BD9" w:rsidRPr="0075126B" w:rsidRDefault="008B2BD9" w:rsidP="00F95EE8">
            <w:pPr>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YASİN YAMAN</w:t>
            </w:r>
          </w:p>
        </w:tc>
        <w:tc>
          <w:tcPr>
            <w:tcW w:w="3544" w:type="dxa"/>
          </w:tcPr>
          <w:p w:rsidR="008B2BD9" w:rsidRPr="0075126B" w:rsidRDefault="008B2BD9" w:rsidP="00F95EE8">
            <w:pPr>
              <w:jc w:val="center"/>
              <w:cnfStyle w:val="01000000000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tcW w:w="1985" w:type="dxa"/>
          </w:tcPr>
          <w:p w:rsidR="008B2BD9" w:rsidRPr="0075126B" w:rsidRDefault="008B2BD9" w:rsidP="00F95EE8">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05056705505</w:t>
            </w:r>
          </w:p>
        </w:tc>
      </w:tr>
    </w:tbl>
    <w:p w:rsidR="008B2BD9" w:rsidRPr="00D635CA" w:rsidRDefault="008B2BD9" w:rsidP="008B2BD9">
      <w:pPr>
        <w:pStyle w:val="ListeParagraf"/>
        <w:ind w:left="709"/>
        <w:rPr>
          <w:rFonts w:ascii="Times New Roman" w:hAnsi="Times New Roman" w:cs="Times New Roman"/>
          <w:b/>
          <w:sz w:val="24"/>
          <w:szCs w:val="24"/>
        </w:rPr>
      </w:pPr>
    </w:p>
    <w:p w:rsidR="008B2BD9" w:rsidRPr="00C621D8" w:rsidRDefault="008B2BD9" w:rsidP="008B2BD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Y="186"/>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9"/>
        <w:gridCol w:w="477"/>
        <w:gridCol w:w="477"/>
        <w:gridCol w:w="478"/>
        <w:gridCol w:w="477"/>
        <w:gridCol w:w="478"/>
        <w:gridCol w:w="477"/>
        <w:gridCol w:w="478"/>
        <w:gridCol w:w="477"/>
        <w:gridCol w:w="478"/>
        <w:gridCol w:w="477"/>
        <w:gridCol w:w="478"/>
        <w:gridCol w:w="477"/>
        <w:gridCol w:w="478"/>
        <w:gridCol w:w="477"/>
        <w:gridCol w:w="478"/>
        <w:gridCol w:w="477"/>
        <w:gridCol w:w="478"/>
        <w:gridCol w:w="477"/>
        <w:gridCol w:w="478"/>
      </w:tblGrid>
      <w:tr w:rsidR="008B2BD9" w:rsidRPr="00C20CAC" w:rsidTr="00F95EE8">
        <w:trPr>
          <w:cnfStyle w:val="100000000000"/>
          <w:cantSplit/>
          <w:trHeight w:val="1682"/>
        </w:trPr>
        <w:tc>
          <w:tcPr>
            <w:cnfStyle w:val="001000000000"/>
            <w:tcW w:w="959" w:type="dxa"/>
            <w:textDirection w:val="btLr"/>
          </w:tcPr>
          <w:p w:rsidR="008B2BD9" w:rsidRPr="00543CEB" w:rsidRDefault="008B2BD9" w:rsidP="00F95EE8">
            <w:pPr>
              <w:pStyle w:val="TableParagraph"/>
              <w:spacing w:before="97" w:line="267" w:lineRule="exact"/>
              <w:ind w:left="113" w:right="209"/>
              <w:rPr>
                <w:b w:val="0"/>
                <w:sz w:val="20"/>
                <w:szCs w:val="20"/>
              </w:rPr>
            </w:pPr>
            <w:r>
              <w:rPr>
                <w:b w:val="0"/>
                <w:sz w:val="20"/>
                <w:szCs w:val="20"/>
              </w:rPr>
              <w:t>TOPLAM</w:t>
            </w:r>
          </w:p>
          <w:p w:rsidR="008B2BD9" w:rsidRPr="00543CEB" w:rsidRDefault="008B2BD9" w:rsidP="00F95EE8">
            <w:pPr>
              <w:pStyle w:val="TableParagraph"/>
              <w:spacing w:line="267" w:lineRule="exact"/>
              <w:ind w:left="113" w:right="211"/>
              <w:rPr>
                <w:b w:val="0"/>
                <w:sz w:val="20"/>
                <w:szCs w:val="20"/>
              </w:rPr>
            </w:pPr>
            <w:r>
              <w:rPr>
                <w:b w:val="0"/>
                <w:sz w:val="20"/>
                <w:szCs w:val="20"/>
              </w:rPr>
              <w:t>ÖĞRE</w:t>
            </w:r>
            <w:r w:rsidRPr="00543CEB">
              <w:rPr>
                <w:b w:val="0"/>
                <w:sz w:val="20"/>
                <w:szCs w:val="20"/>
              </w:rPr>
              <w:t>Cİ</w:t>
            </w:r>
          </w:p>
          <w:p w:rsidR="008B2BD9" w:rsidRPr="00C20CAC" w:rsidRDefault="008B2BD9" w:rsidP="00F95EE8">
            <w:pPr>
              <w:pStyle w:val="TableParagraph"/>
              <w:ind w:left="113" w:right="209"/>
              <w:rPr>
                <w:b w:val="0"/>
              </w:rPr>
            </w:pPr>
            <w:r w:rsidRPr="00543CEB">
              <w:rPr>
                <w:b w:val="0"/>
                <w:sz w:val="20"/>
                <w:szCs w:val="20"/>
              </w:rPr>
              <w:t>SAYISI</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sidRPr="00C20CAC">
              <w:rPr>
                <w:b w:val="0"/>
              </w:rPr>
              <w:t>1/A</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sidRPr="00C20CAC">
              <w:rPr>
                <w:b w:val="0"/>
              </w:rPr>
              <w:t>1/B</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1/C</w:t>
            </w:r>
          </w:p>
        </w:tc>
        <w:tc>
          <w:tcPr>
            <w:tcW w:w="477" w:type="dxa"/>
            <w:textDirection w:val="btLr"/>
          </w:tcPr>
          <w:p w:rsidR="008B2BD9" w:rsidRPr="009F38EA" w:rsidRDefault="008B2BD9" w:rsidP="00F95EE8">
            <w:pPr>
              <w:pStyle w:val="TableParagraph"/>
              <w:ind w:left="258" w:right="211"/>
              <w:jc w:val="center"/>
              <w:cnfStyle w:val="100000000000"/>
              <w:rPr>
                <w:b w:val="0"/>
              </w:rPr>
            </w:pPr>
            <w:r w:rsidRPr="009F38EA">
              <w:rPr>
                <w:b w:val="0"/>
              </w:rPr>
              <w:t>1/D</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2</w:t>
            </w:r>
            <w:r w:rsidRPr="00C20CAC">
              <w:rPr>
                <w:b w:val="0"/>
              </w:rPr>
              <w:t>/A</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Pr>
                <w:b w:val="0"/>
              </w:rPr>
              <w:t>2</w:t>
            </w:r>
            <w:r w:rsidRPr="00C20CAC">
              <w:rPr>
                <w:b w:val="0"/>
              </w:rPr>
              <w:t>/B</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2/C</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Pr>
                <w:b w:val="0"/>
              </w:rPr>
              <w:t>3</w:t>
            </w:r>
            <w:r w:rsidRPr="00C20CAC">
              <w:rPr>
                <w:b w:val="0"/>
              </w:rPr>
              <w:t>/A</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3</w:t>
            </w:r>
            <w:r w:rsidRPr="00C20CAC">
              <w:rPr>
                <w:b w:val="0"/>
              </w:rPr>
              <w:t>/B</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Pr>
                <w:b w:val="0"/>
              </w:rPr>
              <w:t>3/C</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4</w:t>
            </w:r>
            <w:r w:rsidRPr="00C20CAC">
              <w:rPr>
                <w:b w:val="0"/>
              </w:rPr>
              <w:t>/A</w:t>
            </w:r>
          </w:p>
        </w:tc>
        <w:tc>
          <w:tcPr>
            <w:tcW w:w="477" w:type="dxa"/>
            <w:textDirection w:val="btLr"/>
            <w:vAlign w:val="center"/>
          </w:tcPr>
          <w:p w:rsidR="008B2BD9" w:rsidRPr="00C20CAC" w:rsidRDefault="008B2BD9" w:rsidP="00F95EE8">
            <w:pPr>
              <w:pStyle w:val="TableParagraph"/>
              <w:ind w:left="258" w:right="211"/>
              <w:jc w:val="center"/>
              <w:cnfStyle w:val="100000000000"/>
              <w:rPr>
                <w:b w:val="0"/>
              </w:rPr>
            </w:pPr>
            <w:r>
              <w:rPr>
                <w:b w:val="0"/>
              </w:rPr>
              <w:t>4</w:t>
            </w:r>
            <w:r w:rsidRPr="00C20CAC">
              <w:rPr>
                <w:b w:val="0"/>
              </w:rPr>
              <w:t>/B</w:t>
            </w:r>
          </w:p>
        </w:tc>
        <w:tc>
          <w:tcPr>
            <w:tcW w:w="478" w:type="dxa"/>
            <w:textDirection w:val="btLr"/>
            <w:vAlign w:val="center"/>
          </w:tcPr>
          <w:p w:rsidR="008B2BD9" w:rsidRPr="00C20CAC" w:rsidRDefault="008B2BD9" w:rsidP="00F95EE8">
            <w:pPr>
              <w:pStyle w:val="TableParagraph"/>
              <w:ind w:left="258" w:right="211"/>
              <w:jc w:val="center"/>
              <w:cnfStyle w:val="100000000000"/>
              <w:rPr>
                <w:b w:val="0"/>
              </w:rPr>
            </w:pPr>
            <w:r>
              <w:rPr>
                <w:b w:val="0"/>
              </w:rPr>
              <w:t>4/C</w:t>
            </w:r>
          </w:p>
        </w:tc>
        <w:tc>
          <w:tcPr>
            <w:tcW w:w="477" w:type="dxa"/>
            <w:textDirection w:val="btLr"/>
            <w:vAlign w:val="center"/>
          </w:tcPr>
          <w:p w:rsidR="008B2BD9" w:rsidRPr="009F38EA" w:rsidRDefault="008B2BD9" w:rsidP="00F95EE8">
            <w:pPr>
              <w:pStyle w:val="TableParagraph"/>
              <w:ind w:left="258" w:right="211"/>
              <w:jc w:val="center"/>
              <w:cnfStyle w:val="100000000000"/>
              <w:rPr>
                <w:b w:val="0"/>
                <w:sz w:val="18"/>
              </w:rPr>
            </w:pPr>
            <w:r w:rsidRPr="009F38EA">
              <w:rPr>
                <w:b w:val="0"/>
                <w:sz w:val="18"/>
              </w:rPr>
              <w:t>Ana Sinifi A</w:t>
            </w:r>
          </w:p>
        </w:tc>
        <w:tc>
          <w:tcPr>
            <w:tcW w:w="478" w:type="dxa"/>
            <w:textDirection w:val="btLr"/>
            <w:vAlign w:val="center"/>
          </w:tcPr>
          <w:p w:rsidR="008B2BD9" w:rsidRPr="009F38EA" w:rsidRDefault="008B2BD9" w:rsidP="00F95EE8">
            <w:pPr>
              <w:pStyle w:val="TableParagraph"/>
              <w:ind w:left="258" w:right="211"/>
              <w:jc w:val="center"/>
              <w:cnfStyle w:val="100000000000"/>
              <w:rPr>
                <w:b w:val="0"/>
                <w:sz w:val="18"/>
              </w:rPr>
            </w:pPr>
            <w:r w:rsidRPr="009F38EA">
              <w:rPr>
                <w:b w:val="0"/>
                <w:sz w:val="18"/>
              </w:rPr>
              <w:t>Ana Sinifi B</w:t>
            </w:r>
          </w:p>
        </w:tc>
        <w:tc>
          <w:tcPr>
            <w:tcW w:w="477" w:type="dxa"/>
            <w:textDirection w:val="btLr"/>
            <w:vAlign w:val="center"/>
          </w:tcPr>
          <w:p w:rsidR="008B2BD9" w:rsidRPr="009F38EA" w:rsidRDefault="008B2BD9" w:rsidP="00F95EE8">
            <w:pPr>
              <w:pStyle w:val="TableParagraph"/>
              <w:ind w:left="258" w:right="211"/>
              <w:jc w:val="center"/>
              <w:cnfStyle w:val="100000000000"/>
              <w:rPr>
                <w:b w:val="0"/>
                <w:sz w:val="18"/>
              </w:rPr>
            </w:pPr>
            <w:r w:rsidRPr="009F38EA">
              <w:rPr>
                <w:b w:val="0"/>
                <w:sz w:val="18"/>
              </w:rPr>
              <w:t>Ana Sinifi C</w:t>
            </w:r>
          </w:p>
        </w:tc>
        <w:tc>
          <w:tcPr>
            <w:tcW w:w="478" w:type="dxa"/>
            <w:textDirection w:val="btLr"/>
          </w:tcPr>
          <w:p w:rsidR="008B2BD9" w:rsidRPr="009F38EA" w:rsidRDefault="008B2BD9" w:rsidP="00F95EE8">
            <w:pPr>
              <w:pStyle w:val="TableParagraph"/>
              <w:ind w:left="258" w:right="211"/>
              <w:jc w:val="center"/>
              <w:cnfStyle w:val="100000000000"/>
              <w:rPr>
                <w:sz w:val="18"/>
              </w:rPr>
            </w:pPr>
            <w:r w:rsidRPr="009F38EA">
              <w:rPr>
                <w:b w:val="0"/>
                <w:sz w:val="18"/>
              </w:rPr>
              <w:t>HafifDüzeyOtizm 1-2</w:t>
            </w:r>
          </w:p>
        </w:tc>
        <w:tc>
          <w:tcPr>
            <w:tcW w:w="477" w:type="dxa"/>
            <w:textDirection w:val="btLr"/>
            <w:vAlign w:val="center"/>
          </w:tcPr>
          <w:p w:rsidR="008B2BD9" w:rsidRPr="009F38EA" w:rsidRDefault="008B2BD9" w:rsidP="00F95EE8">
            <w:pPr>
              <w:pStyle w:val="TableParagraph"/>
              <w:ind w:left="258" w:right="211"/>
              <w:jc w:val="center"/>
              <w:cnfStyle w:val="100000000000"/>
              <w:rPr>
                <w:b w:val="0"/>
                <w:sz w:val="18"/>
              </w:rPr>
            </w:pPr>
            <w:r w:rsidRPr="009F38EA">
              <w:rPr>
                <w:b w:val="0"/>
                <w:sz w:val="18"/>
              </w:rPr>
              <w:t>HafifDüzeyOtizm 1-2</w:t>
            </w:r>
          </w:p>
        </w:tc>
        <w:tc>
          <w:tcPr>
            <w:cnfStyle w:val="000100000000"/>
            <w:tcW w:w="478" w:type="dxa"/>
            <w:textDirection w:val="btLr"/>
          </w:tcPr>
          <w:p w:rsidR="008B2BD9" w:rsidRPr="009F38EA" w:rsidRDefault="008B2BD9" w:rsidP="00F95EE8">
            <w:pPr>
              <w:pStyle w:val="TableParagraph"/>
              <w:ind w:left="258" w:right="211"/>
              <w:jc w:val="center"/>
              <w:rPr>
                <w:b w:val="0"/>
                <w:sz w:val="18"/>
              </w:rPr>
            </w:pPr>
            <w:r w:rsidRPr="009F38EA">
              <w:rPr>
                <w:b w:val="0"/>
                <w:sz w:val="18"/>
              </w:rPr>
              <w:t>HafifDüzeyOtizm 3-4</w:t>
            </w:r>
          </w:p>
        </w:tc>
      </w:tr>
      <w:tr w:rsidR="008B2BD9" w:rsidRPr="00C20CAC" w:rsidTr="00F95EE8">
        <w:trPr>
          <w:cnfStyle w:val="010000000000"/>
          <w:cantSplit/>
          <w:trHeight w:val="523"/>
        </w:trPr>
        <w:tc>
          <w:tcPr>
            <w:cnfStyle w:val="001000000000"/>
            <w:tcW w:w="959" w:type="dxa"/>
            <w:vAlign w:val="center"/>
          </w:tcPr>
          <w:p w:rsidR="008B2BD9" w:rsidRPr="00F51F43" w:rsidRDefault="008B2BD9" w:rsidP="00F95EE8">
            <w:pPr>
              <w:pStyle w:val="TableParagraph"/>
              <w:spacing w:before="145"/>
              <w:ind w:right="177"/>
              <w:jc w:val="center"/>
              <w:rPr>
                <w:sz w:val="36"/>
                <w:szCs w:val="36"/>
              </w:rPr>
            </w:pPr>
            <w:r>
              <w:rPr>
                <w:sz w:val="36"/>
                <w:szCs w:val="36"/>
              </w:rPr>
              <w:t>311</w:t>
            </w:r>
          </w:p>
        </w:tc>
        <w:tc>
          <w:tcPr>
            <w:tcW w:w="477"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20</w:t>
            </w:r>
          </w:p>
        </w:tc>
        <w:tc>
          <w:tcPr>
            <w:tcW w:w="477"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20</w:t>
            </w:r>
          </w:p>
        </w:tc>
        <w:tc>
          <w:tcPr>
            <w:tcW w:w="478"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20</w:t>
            </w:r>
          </w:p>
        </w:tc>
        <w:tc>
          <w:tcPr>
            <w:tcW w:w="477" w:type="dxa"/>
            <w:textDirection w:val="btLr"/>
          </w:tcPr>
          <w:p w:rsidR="008B2BD9" w:rsidRPr="009F38EA" w:rsidRDefault="008B2BD9" w:rsidP="00F95EE8">
            <w:pPr>
              <w:pStyle w:val="TableParagraph"/>
              <w:spacing w:before="145"/>
              <w:ind w:left="32" w:right="113"/>
              <w:jc w:val="center"/>
              <w:cnfStyle w:val="010000000000"/>
              <w:rPr>
                <w:b w:val="0"/>
              </w:rPr>
            </w:pPr>
            <w:r>
              <w:rPr>
                <w:b w:val="0"/>
              </w:rPr>
              <w:t>19</w:t>
            </w:r>
          </w:p>
        </w:tc>
        <w:tc>
          <w:tcPr>
            <w:tcW w:w="478"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23</w:t>
            </w:r>
          </w:p>
        </w:tc>
        <w:tc>
          <w:tcPr>
            <w:tcW w:w="477"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24</w:t>
            </w:r>
          </w:p>
        </w:tc>
        <w:tc>
          <w:tcPr>
            <w:tcW w:w="478"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24</w:t>
            </w:r>
          </w:p>
        </w:tc>
        <w:tc>
          <w:tcPr>
            <w:tcW w:w="477"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16</w:t>
            </w:r>
          </w:p>
        </w:tc>
        <w:tc>
          <w:tcPr>
            <w:tcW w:w="478" w:type="dxa"/>
            <w:textDirection w:val="btLr"/>
            <w:vAlign w:val="center"/>
          </w:tcPr>
          <w:p w:rsidR="008B2BD9" w:rsidRPr="00C20CAC" w:rsidRDefault="008B2BD9" w:rsidP="00F95EE8">
            <w:pPr>
              <w:pStyle w:val="TableParagraph"/>
              <w:spacing w:before="145"/>
              <w:ind w:left="32" w:right="113"/>
              <w:jc w:val="center"/>
              <w:cnfStyle w:val="010000000000"/>
              <w:rPr>
                <w:b w:val="0"/>
              </w:rPr>
            </w:pPr>
            <w:r>
              <w:rPr>
                <w:b w:val="0"/>
              </w:rPr>
              <w:t>16</w:t>
            </w:r>
          </w:p>
        </w:tc>
        <w:tc>
          <w:tcPr>
            <w:tcW w:w="477" w:type="dxa"/>
            <w:textDirection w:val="btLr"/>
          </w:tcPr>
          <w:p w:rsidR="008B2BD9" w:rsidRPr="00C20CAC" w:rsidRDefault="008B2BD9" w:rsidP="00F95EE8">
            <w:pPr>
              <w:pStyle w:val="TableParagraph"/>
              <w:spacing w:before="145"/>
              <w:ind w:left="32" w:right="113"/>
              <w:jc w:val="center"/>
              <w:cnfStyle w:val="010000000000"/>
              <w:rPr>
                <w:b w:val="0"/>
              </w:rPr>
            </w:pPr>
            <w:r>
              <w:rPr>
                <w:b w:val="0"/>
              </w:rPr>
              <w:t>18</w:t>
            </w:r>
          </w:p>
        </w:tc>
        <w:tc>
          <w:tcPr>
            <w:tcW w:w="478" w:type="dxa"/>
            <w:textDirection w:val="btLr"/>
          </w:tcPr>
          <w:p w:rsidR="008B2BD9" w:rsidRPr="00C20CAC" w:rsidRDefault="008B2BD9" w:rsidP="00F95EE8">
            <w:pPr>
              <w:pStyle w:val="TableParagraph"/>
              <w:spacing w:before="145"/>
              <w:ind w:left="32" w:right="113"/>
              <w:jc w:val="center"/>
              <w:cnfStyle w:val="010000000000"/>
              <w:rPr>
                <w:b w:val="0"/>
              </w:rPr>
            </w:pPr>
            <w:r>
              <w:rPr>
                <w:b w:val="0"/>
              </w:rPr>
              <w:t>25</w:t>
            </w:r>
          </w:p>
        </w:tc>
        <w:tc>
          <w:tcPr>
            <w:tcW w:w="477" w:type="dxa"/>
            <w:textDirection w:val="btLr"/>
          </w:tcPr>
          <w:p w:rsidR="008B2BD9" w:rsidRPr="00C20CAC" w:rsidRDefault="008B2BD9" w:rsidP="00F95EE8">
            <w:pPr>
              <w:pStyle w:val="TableParagraph"/>
              <w:spacing w:before="145"/>
              <w:ind w:left="32" w:right="113"/>
              <w:jc w:val="center"/>
              <w:cnfStyle w:val="010000000000"/>
              <w:rPr>
                <w:b w:val="0"/>
              </w:rPr>
            </w:pPr>
            <w:r>
              <w:rPr>
                <w:b w:val="0"/>
              </w:rPr>
              <w:t>22</w:t>
            </w:r>
          </w:p>
        </w:tc>
        <w:tc>
          <w:tcPr>
            <w:tcW w:w="478" w:type="dxa"/>
            <w:textDirection w:val="btLr"/>
          </w:tcPr>
          <w:p w:rsidR="008B2BD9" w:rsidRPr="00C20CAC" w:rsidRDefault="008B2BD9" w:rsidP="00F95EE8">
            <w:pPr>
              <w:pStyle w:val="TableParagraph"/>
              <w:spacing w:before="145"/>
              <w:ind w:left="32" w:right="113"/>
              <w:jc w:val="center"/>
              <w:cnfStyle w:val="010000000000"/>
              <w:rPr>
                <w:b w:val="0"/>
              </w:rPr>
            </w:pPr>
            <w:r>
              <w:rPr>
                <w:b w:val="0"/>
              </w:rPr>
              <w:t>22</w:t>
            </w:r>
          </w:p>
        </w:tc>
        <w:tc>
          <w:tcPr>
            <w:tcW w:w="477" w:type="dxa"/>
            <w:textDirection w:val="btLr"/>
          </w:tcPr>
          <w:p w:rsidR="008B2BD9" w:rsidRPr="00C20CAC" w:rsidRDefault="008B2BD9" w:rsidP="00F95EE8">
            <w:pPr>
              <w:pStyle w:val="TableParagraph"/>
              <w:spacing w:before="145"/>
              <w:ind w:left="32" w:right="113"/>
              <w:jc w:val="center"/>
              <w:cnfStyle w:val="010000000000"/>
              <w:rPr>
                <w:b w:val="0"/>
              </w:rPr>
            </w:pPr>
            <w:r>
              <w:rPr>
                <w:b w:val="0"/>
              </w:rPr>
              <w:t>13</w:t>
            </w:r>
          </w:p>
        </w:tc>
        <w:tc>
          <w:tcPr>
            <w:tcW w:w="478" w:type="dxa"/>
            <w:textDirection w:val="btLr"/>
          </w:tcPr>
          <w:p w:rsidR="008B2BD9" w:rsidRPr="00C20CAC" w:rsidRDefault="008B2BD9" w:rsidP="00F95EE8">
            <w:pPr>
              <w:pStyle w:val="TableParagraph"/>
              <w:spacing w:before="145"/>
              <w:ind w:left="32" w:right="113"/>
              <w:jc w:val="center"/>
              <w:cnfStyle w:val="010000000000"/>
              <w:rPr>
                <w:b w:val="0"/>
              </w:rPr>
            </w:pPr>
            <w:r>
              <w:rPr>
                <w:b w:val="0"/>
              </w:rPr>
              <w:t>13</w:t>
            </w:r>
          </w:p>
        </w:tc>
        <w:tc>
          <w:tcPr>
            <w:tcW w:w="477" w:type="dxa"/>
            <w:textDirection w:val="btLr"/>
          </w:tcPr>
          <w:p w:rsidR="008B2BD9" w:rsidRPr="00C20CAC" w:rsidRDefault="008B2BD9" w:rsidP="00F95EE8">
            <w:pPr>
              <w:pStyle w:val="TableParagraph"/>
              <w:spacing w:before="145"/>
              <w:ind w:left="32" w:right="113"/>
              <w:jc w:val="center"/>
              <w:cnfStyle w:val="010000000000"/>
              <w:rPr>
                <w:b w:val="0"/>
              </w:rPr>
            </w:pPr>
            <w:r>
              <w:rPr>
                <w:b w:val="0"/>
              </w:rPr>
              <w:t>12</w:t>
            </w:r>
          </w:p>
        </w:tc>
        <w:tc>
          <w:tcPr>
            <w:tcW w:w="478" w:type="dxa"/>
            <w:textDirection w:val="btLr"/>
          </w:tcPr>
          <w:p w:rsidR="008B2BD9" w:rsidRPr="009F38EA" w:rsidRDefault="008B2BD9" w:rsidP="00F95EE8">
            <w:pPr>
              <w:pStyle w:val="TableParagraph"/>
              <w:spacing w:before="145"/>
              <w:ind w:left="32" w:right="113"/>
              <w:jc w:val="center"/>
              <w:cnfStyle w:val="010000000000"/>
              <w:rPr>
                <w:b w:val="0"/>
              </w:rPr>
            </w:pPr>
            <w:r w:rsidRPr="009F38EA">
              <w:rPr>
                <w:b w:val="0"/>
              </w:rPr>
              <w:t>1</w:t>
            </w:r>
          </w:p>
        </w:tc>
        <w:tc>
          <w:tcPr>
            <w:tcW w:w="477" w:type="dxa"/>
            <w:textDirection w:val="btLr"/>
          </w:tcPr>
          <w:p w:rsidR="008B2BD9" w:rsidRPr="00C20CAC" w:rsidRDefault="008B2BD9" w:rsidP="00F95EE8">
            <w:pPr>
              <w:pStyle w:val="TableParagraph"/>
              <w:spacing w:before="145"/>
              <w:ind w:left="32" w:right="113"/>
              <w:jc w:val="center"/>
              <w:cnfStyle w:val="010000000000"/>
              <w:rPr>
                <w:b w:val="0"/>
              </w:rPr>
            </w:pPr>
            <w:r>
              <w:rPr>
                <w:b w:val="0"/>
              </w:rPr>
              <w:t>1</w:t>
            </w:r>
          </w:p>
        </w:tc>
        <w:tc>
          <w:tcPr>
            <w:cnfStyle w:val="000100000000"/>
            <w:tcW w:w="478" w:type="dxa"/>
            <w:textDirection w:val="btLr"/>
          </w:tcPr>
          <w:p w:rsidR="008B2BD9" w:rsidRPr="00C20CAC" w:rsidRDefault="008B2BD9" w:rsidP="00F95EE8">
            <w:pPr>
              <w:pStyle w:val="TableParagraph"/>
              <w:spacing w:before="145"/>
              <w:ind w:left="32" w:right="113"/>
              <w:jc w:val="center"/>
              <w:rPr>
                <w:b w:val="0"/>
              </w:rPr>
            </w:pPr>
            <w:r>
              <w:rPr>
                <w:b w:val="0"/>
              </w:rPr>
              <w:t>2</w:t>
            </w:r>
          </w:p>
        </w:tc>
      </w:tr>
    </w:tbl>
    <w:p w:rsidR="008B2BD9" w:rsidRDefault="008B2BD9" w:rsidP="008B2BD9">
      <w:pPr>
        <w:pStyle w:val="GvdeMetni"/>
        <w:rPr>
          <w:b/>
          <w:sz w:val="20"/>
        </w:rPr>
      </w:pPr>
    </w:p>
    <w:p w:rsidR="008B2BD9" w:rsidRDefault="008B2BD9" w:rsidP="008B2BD9">
      <w:pPr>
        <w:pStyle w:val="GvdeMetni"/>
        <w:spacing w:before="8"/>
        <w:rPr>
          <w:b/>
          <w:sz w:val="17"/>
        </w:rPr>
      </w:pPr>
    </w:p>
    <w:p w:rsidR="008B2BD9" w:rsidRPr="00543CEB" w:rsidRDefault="008B2BD9" w:rsidP="008B2BD9">
      <w:pPr>
        <w:pStyle w:val="ListeParagraf"/>
        <w:numPr>
          <w:ilvl w:val="0"/>
          <w:numId w:val="19"/>
        </w:numPr>
        <w:ind w:left="142" w:hanging="142"/>
        <w:rPr>
          <w:rFonts w:ascii="Times New Roman" w:hAnsi="Times New Roman" w:cs="Times New Roman"/>
          <w:b/>
          <w:sz w:val="24"/>
          <w:szCs w:val="24"/>
        </w:rPr>
      </w:pPr>
      <w:r w:rsidRPr="009C6FA2">
        <w:rPr>
          <w:noProof/>
          <w:sz w:val="20"/>
          <w:lang w:eastAsia="tr-TR"/>
        </w:rPr>
        <w:pict>
          <v:shapetype id="_x0000_t202" coordsize="21600,21600" o:spt="202" path="m,l,21600r21600,l21600,xe">
            <v:stroke joinstyle="miter"/>
            <v:path gradientshapeok="t" o:connecttype="rect"/>
          </v:shapetype>
          <v:shape id=" 36" o:spid="_x0000_s1032" type="#_x0000_t202" style="position:absolute;left:0;text-align:left;margin-left:.25pt;margin-top:29.6pt;width:169.6pt;height:94.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8B2BD9" w:rsidRPr="00553302" w:rsidRDefault="008B2BD9" w:rsidP="008B2BD9">
                  <w:pPr>
                    <w:rPr>
                      <w:b/>
                    </w:rPr>
                  </w:pPr>
                </w:p>
                <w:p w:rsidR="008B2BD9" w:rsidRPr="00ED5BB2" w:rsidRDefault="008B2BD9" w:rsidP="008B2BD9">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w:r>
      <w:r w:rsidRPr="009C6FA2">
        <w:rPr>
          <w:noProof/>
          <w:sz w:val="20"/>
          <w:lang w:eastAsia="tr-TR"/>
        </w:rPr>
        <w:pict>
          <v:shape id=" 40" o:spid="_x0000_s1034" type="#_x0000_t202" style="position:absolute;left:0;text-align:left;margin-left:262.25pt;margin-top:36.55pt;width:182.15pt;height:164.95pt;z-index:-251654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8B2BD9" w:rsidRDefault="008B2BD9" w:rsidP="008B2BD9">
                  <w:pPr>
                    <w:rPr>
                      <w:b/>
                    </w:rPr>
                  </w:pPr>
                </w:p>
                <w:p w:rsidR="008B2BD9" w:rsidRDefault="008B2BD9" w:rsidP="008B2BD9">
                  <w:pPr>
                    <w:rPr>
                      <w:b/>
                    </w:rPr>
                  </w:pPr>
                </w:p>
                <w:p w:rsidR="008B2BD9" w:rsidRPr="00ED5BB2" w:rsidRDefault="008B2BD9" w:rsidP="008B2BD9">
                  <w:pPr>
                    <w:spacing w:after="0"/>
                    <w:ind w:right="565"/>
                    <w:rPr>
                      <w:rFonts w:ascii="Times New Roman" w:hAnsi="Times New Roman" w:cs="Times New Roman"/>
                    </w:rPr>
                  </w:pPr>
                  <w:r w:rsidRPr="00ED5BB2">
                    <w:rPr>
                      <w:rFonts w:ascii="Times New Roman" w:hAnsi="Times New Roman" w:cs="Times New Roman"/>
                    </w:rPr>
                    <w:t>İL/İLÇE MİLLİ EĞİTİM</w:t>
                  </w:r>
                </w:p>
                <w:p w:rsidR="008B2BD9" w:rsidRPr="00ED5BB2" w:rsidRDefault="008B2BD9" w:rsidP="008B2BD9">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w:r>
      <w:r>
        <w:rPr>
          <w:rFonts w:ascii="Times New Roman" w:hAnsi="Times New Roman" w:cs="Times New Roman"/>
          <w:b/>
          <w:sz w:val="24"/>
          <w:szCs w:val="24"/>
        </w:rPr>
        <w:t>OKUL VERİ İLETİŞİM ZİNCİRİ</w:t>
      </w:r>
    </w:p>
    <w:p w:rsidR="008B2BD9" w:rsidRPr="00C30851" w:rsidRDefault="008B2BD9" w:rsidP="008B2BD9">
      <w:pPr>
        <w:pStyle w:val="ListeParagraf"/>
        <w:tabs>
          <w:tab w:val="left" w:pos="1284"/>
        </w:tabs>
        <w:ind w:left="142"/>
        <w:rPr>
          <w:rFonts w:ascii="Times New Roman" w:hAnsi="Times New Roman" w:cs="Times New Roman"/>
          <w:b/>
          <w:sz w:val="24"/>
          <w:szCs w:val="24"/>
        </w:rPr>
      </w:pPr>
      <w:r w:rsidRPr="009C6FA2">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36" type="#_x0000_t34" style="position:absolute;left:0;text-align:left;margin-left:172.65pt;margin-top:146.65pt;width:89.7pt;height:22.35pt;rotation:180;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sidRPr="009C6FA2">
        <w:rPr>
          <w:noProof/>
          <w:sz w:val="20"/>
          <w:lang w:eastAsia="tr-TR"/>
        </w:rPr>
        <w:pict>
          <v:shape id="_x0000_s1035" type="#_x0000_t202" style="position:absolute;left:0;text-align:left;margin-left:2.05pt;margin-top:139.3pt;width:167.8pt;height:9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35" inset="0,0,0,0">
              <w:txbxContent>
                <w:p w:rsidR="008B2BD9" w:rsidRPr="00553302" w:rsidRDefault="008B2BD9" w:rsidP="008B2BD9">
                  <w:pPr>
                    <w:rPr>
                      <w:b/>
                    </w:rPr>
                  </w:pPr>
                </w:p>
                <w:p w:rsidR="008B2BD9" w:rsidRPr="00ED5BB2" w:rsidRDefault="008B2BD9" w:rsidP="008B2BD9">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8B2BD9" w:rsidRPr="00ED5BB2" w:rsidRDefault="008B2BD9" w:rsidP="008B2BD9">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8B2BD9" w:rsidRPr="00ED5BB2" w:rsidRDefault="008B2BD9" w:rsidP="008B2BD9">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8B2BD9" w:rsidRPr="00553302" w:rsidRDefault="008B2BD9" w:rsidP="008B2BD9">
                  <w:pPr>
                    <w:spacing w:before="183" w:line="276" w:lineRule="auto"/>
                    <w:ind w:left="661" w:right="594" w:hanging="104"/>
                    <w:rPr>
                      <w:rFonts w:ascii="Carlito" w:hAnsi="Carlito"/>
                    </w:rPr>
                  </w:pPr>
                </w:p>
              </w:txbxContent>
            </v:textbox>
            <w10:wrap type="topAndBottom"/>
          </v:shape>
        </w:pict>
      </w:r>
      <w:r w:rsidRPr="009C6FA2">
        <w:rPr>
          <w:noProof/>
          <w:sz w:val="20"/>
          <w:lang w:eastAsia="tr-TR"/>
        </w:rPr>
        <w:pict>
          <v:shape id="Dirsek Bağlayıcısı 250" o:spid="_x0000_s1033" type="#_x0000_t34" style="position:absolute;left:0;text-align:left;margin-left:169.6pt;margin-top:36.45pt;width:92.75pt;height:6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Pr>
          <w:rFonts w:ascii="Times New Roman" w:hAnsi="Times New Roman" w:cs="Times New Roman"/>
          <w:b/>
          <w:sz w:val="24"/>
          <w:szCs w:val="24"/>
        </w:rPr>
        <w:tab/>
      </w:r>
    </w:p>
    <w:p w:rsidR="008B2BD9" w:rsidRDefault="008B2BD9" w:rsidP="008B2BD9">
      <w:pPr>
        <w:pStyle w:val="ListeParagraf"/>
        <w:ind w:left="709"/>
        <w:rPr>
          <w:rFonts w:ascii="Times New Roman" w:hAnsi="Times New Roman" w:cs="Times New Roman"/>
          <w:b/>
          <w:sz w:val="24"/>
          <w:szCs w:val="24"/>
        </w:rPr>
      </w:pPr>
    </w:p>
    <w:p w:rsidR="008B2BD9" w:rsidRDefault="008B2BD9" w:rsidP="008B2BD9">
      <w:pPr>
        <w:pStyle w:val="ListeParagraf"/>
        <w:ind w:left="709"/>
        <w:rPr>
          <w:rFonts w:ascii="Times New Roman" w:hAnsi="Times New Roman" w:cs="Times New Roman"/>
          <w:b/>
          <w:sz w:val="24"/>
          <w:szCs w:val="24"/>
        </w:rPr>
      </w:pPr>
    </w:p>
    <w:p w:rsidR="008B2BD9" w:rsidRPr="00ED5BB2" w:rsidRDefault="008B2BD9" w:rsidP="008B2BD9">
      <w:pPr>
        <w:pStyle w:val="ListeParagraf"/>
        <w:rPr>
          <w:rFonts w:ascii="Times New Roman" w:hAnsi="Times New Roman" w:cs="Times New Roman"/>
          <w:b/>
          <w:sz w:val="24"/>
          <w:szCs w:val="24"/>
        </w:rPr>
      </w:pPr>
    </w:p>
    <w:p w:rsidR="008B2BD9" w:rsidRPr="00ED48EB" w:rsidRDefault="008B2BD9" w:rsidP="008B2BD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8B2BD9" w:rsidRDefault="008B2BD9" w:rsidP="008B2BD9">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8B2BD9" w:rsidRDefault="008B2BD9" w:rsidP="008B2BD9">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8B2BD9" w:rsidRDefault="008B2BD9" w:rsidP="008B2BD9">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Pr="00454680">
        <w:rPr>
          <w:rFonts w:ascii="Times New Roman" w:hAnsi="Times New Roman" w:cs="Times New Roman"/>
          <w:sz w:val="24"/>
          <w:szCs w:val="24"/>
        </w:rPr>
        <w:t>Hijyen ve sanitasyon kaynaklı salgın hastalı</w:t>
      </w:r>
      <w:r>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bulaşma yolları hakkında bilgi vermek; </w:t>
      </w:r>
      <w:r>
        <w:rPr>
          <w:rFonts w:ascii="Times New Roman" w:hAnsi="Times New Roman" w:cs="Times New Roman"/>
          <w:sz w:val="24"/>
          <w:szCs w:val="24"/>
        </w:rPr>
        <w:t>vaka</w:t>
      </w:r>
      <w:r w:rsidRPr="00ED48EB">
        <w:rPr>
          <w:rFonts w:ascii="Times New Roman" w:hAnsi="Times New Roman" w:cs="Times New Roman"/>
          <w:sz w:val="24"/>
          <w:szCs w:val="24"/>
        </w:rPr>
        <w:t xml:space="preserve"> veya t</w:t>
      </w:r>
      <w:r>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izlenmesi gereken strateji ve uygulama şekilleri hakkında yol göstermek amacıyla hazırlanmıştır. </w:t>
      </w:r>
    </w:p>
    <w:p w:rsidR="008B2BD9" w:rsidRPr="00ED48EB" w:rsidRDefault="008B2BD9" w:rsidP="008B2BD9">
      <w:pPr>
        <w:ind w:firstLine="708"/>
        <w:jc w:val="both"/>
        <w:rPr>
          <w:rFonts w:ascii="Times New Roman" w:hAnsi="Times New Roman" w:cs="Times New Roman"/>
          <w:sz w:val="24"/>
          <w:szCs w:val="24"/>
        </w:rPr>
      </w:pPr>
    </w:p>
    <w:p w:rsidR="008B2BD9" w:rsidRPr="00ED48EB" w:rsidRDefault="008B2BD9" w:rsidP="008B2BD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8B2BD9" w:rsidRPr="00454680" w:rsidRDefault="008B2BD9" w:rsidP="008B2BD9">
      <w:pPr>
        <w:ind w:firstLine="284"/>
        <w:jc w:val="both"/>
        <w:rPr>
          <w:rFonts w:ascii="Times New Roman" w:hAnsi="Times New Roman" w:cs="Times New Roman"/>
          <w:sz w:val="24"/>
          <w:szCs w:val="24"/>
        </w:rPr>
      </w:pPr>
      <w:r w:rsidRPr="00454680">
        <w:rPr>
          <w:rFonts w:ascii="Times New Roman" w:hAnsi="Times New Roman" w:cs="Times New Roman"/>
          <w:sz w:val="24"/>
          <w:szCs w:val="24"/>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8B2BD9" w:rsidRPr="00454680" w:rsidRDefault="008B2BD9" w:rsidP="008B2BD9">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8B2BD9" w:rsidRPr="00454680" w:rsidRDefault="008B2BD9" w:rsidP="008B2BD9">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lupusvulgaris ve mantar hastalıkları bu gruptaki hastalıklardandır.</w:t>
      </w:r>
    </w:p>
    <w:p w:rsidR="008B2BD9" w:rsidRDefault="008B2BD9" w:rsidP="008B2BD9">
      <w:pPr>
        <w:ind w:firstLine="284"/>
        <w:jc w:val="both"/>
        <w:rPr>
          <w:rFonts w:ascii="Times New Roman" w:hAnsi="Times New Roman" w:cs="Times New Roman"/>
          <w:sz w:val="24"/>
          <w:szCs w:val="24"/>
        </w:rPr>
      </w:pPr>
    </w:p>
    <w:p w:rsidR="008B2BD9" w:rsidRDefault="008B2BD9" w:rsidP="008B2BD9">
      <w:pPr>
        <w:jc w:val="both"/>
        <w:rPr>
          <w:rFonts w:ascii="Times New Roman" w:hAnsi="Times New Roman" w:cs="Times New Roman"/>
          <w:sz w:val="24"/>
          <w:szCs w:val="24"/>
        </w:rPr>
      </w:pPr>
    </w:p>
    <w:p w:rsidR="008B2BD9" w:rsidRDefault="008B2BD9" w:rsidP="008B2BD9">
      <w:pPr>
        <w:jc w:val="both"/>
        <w:rPr>
          <w:rFonts w:ascii="Times New Roman" w:hAnsi="Times New Roman" w:cs="Times New Roman"/>
          <w:sz w:val="24"/>
          <w:szCs w:val="24"/>
        </w:rPr>
      </w:pPr>
    </w:p>
    <w:p w:rsidR="008B2BD9" w:rsidRDefault="008B2BD9" w:rsidP="008B2BD9">
      <w:pPr>
        <w:jc w:val="both"/>
        <w:rPr>
          <w:rFonts w:ascii="Times New Roman" w:hAnsi="Times New Roman" w:cs="Times New Roman"/>
          <w:sz w:val="24"/>
          <w:szCs w:val="24"/>
        </w:rPr>
      </w:pPr>
    </w:p>
    <w:p w:rsidR="008B2BD9" w:rsidRPr="00ED48EB" w:rsidRDefault="008B2BD9" w:rsidP="008B2BD9">
      <w:pPr>
        <w:jc w:val="both"/>
        <w:rPr>
          <w:rFonts w:ascii="Times New Roman" w:hAnsi="Times New Roman" w:cs="Times New Roman"/>
          <w:sz w:val="24"/>
          <w:szCs w:val="24"/>
        </w:rPr>
      </w:pPr>
    </w:p>
    <w:p w:rsidR="008B2BD9" w:rsidRPr="00ED48EB" w:rsidRDefault="008B2BD9" w:rsidP="008B2BD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8B2BD9" w:rsidRPr="00ED48EB" w:rsidRDefault="008B2BD9" w:rsidP="008B2BD9">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Pr="00ED48EB">
        <w:rPr>
          <w:rFonts w:ascii="Times New Roman" w:hAnsi="Times New Roman" w:cs="Times New Roman"/>
          <w:sz w:val="24"/>
          <w:szCs w:val="24"/>
        </w:rPr>
        <w:t xml:space="preserve">. Daha ciddi vakalarda ağır solunum yolu enfeksiyonu, böbrek yetmezliği ve hatta ölüm gelişebilir. </w:t>
      </w:r>
    </w:p>
    <w:p w:rsidR="008B2BD9" w:rsidRDefault="008B2BD9" w:rsidP="008B2BD9">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8B2BD9" w:rsidRDefault="008B2BD9" w:rsidP="008B2BD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8B2BD9" w:rsidRPr="00ED48EB" w:rsidRDefault="008B2BD9" w:rsidP="008B2BD9">
      <w:pPr>
        <w:pStyle w:val="ListeParagraf"/>
        <w:spacing w:after="0"/>
        <w:ind w:left="284"/>
        <w:jc w:val="both"/>
        <w:rPr>
          <w:rFonts w:ascii="Times New Roman" w:hAnsi="Times New Roman" w:cs="Times New Roman"/>
          <w:b/>
          <w:sz w:val="24"/>
          <w:szCs w:val="24"/>
        </w:rPr>
      </w:pPr>
    </w:p>
    <w:p w:rsidR="008B2BD9" w:rsidRPr="00ED48EB" w:rsidRDefault="008B2BD9" w:rsidP="008B2BD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8B2BD9" w:rsidRPr="00ED48EB" w:rsidRDefault="008B2BD9" w:rsidP="008B2BD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8B2BD9" w:rsidRDefault="008B2BD9" w:rsidP="008B2BD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8B2BD9" w:rsidRPr="00F846AD" w:rsidRDefault="008B2BD9" w:rsidP="008B2BD9">
      <w:pPr>
        <w:pStyle w:val="ListeParagraf"/>
        <w:ind w:left="644"/>
        <w:jc w:val="both"/>
        <w:rPr>
          <w:rFonts w:ascii="Times New Roman" w:hAnsi="Times New Roman" w:cs="Times New Roman"/>
          <w:sz w:val="24"/>
          <w:szCs w:val="24"/>
        </w:rPr>
      </w:pPr>
    </w:p>
    <w:p w:rsidR="008B2BD9" w:rsidRDefault="008B2BD9" w:rsidP="008B2BD9">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Pr="00ED48EB">
        <w:rPr>
          <w:rFonts w:ascii="Times New Roman" w:hAnsi="Times New Roman" w:cs="Times New Roman"/>
          <w:b/>
          <w:sz w:val="24"/>
          <w:szCs w:val="24"/>
        </w:rPr>
        <w:t>VAKALARININ SAPTANMASI VE BİLDİRİMİ</w:t>
      </w:r>
    </w:p>
    <w:p w:rsidR="008B2BD9" w:rsidRPr="00ED48EB" w:rsidRDefault="008B2BD9" w:rsidP="008B2BD9">
      <w:pPr>
        <w:pStyle w:val="ListeParagraf"/>
        <w:spacing w:after="0"/>
        <w:ind w:left="284"/>
        <w:jc w:val="both"/>
        <w:rPr>
          <w:rFonts w:ascii="Times New Roman" w:hAnsi="Times New Roman" w:cs="Times New Roman"/>
          <w:b/>
          <w:sz w:val="24"/>
          <w:szCs w:val="24"/>
        </w:rPr>
      </w:pPr>
    </w:p>
    <w:p w:rsidR="008B2BD9" w:rsidRPr="00ED48EB" w:rsidRDefault="008B2BD9" w:rsidP="008B2BD9">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B2BD9" w:rsidRPr="00ED48EB" w:rsidRDefault="008B2BD9" w:rsidP="008B2BD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8B2BD9" w:rsidRDefault="008B2BD9" w:rsidP="008B2BD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8B2BD9" w:rsidRPr="00ED48EB" w:rsidRDefault="008B2BD9" w:rsidP="008B2BD9">
      <w:pPr>
        <w:pStyle w:val="ListeParagraf"/>
        <w:ind w:left="709"/>
        <w:jc w:val="both"/>
        <w:rPr>
          <w:rFonts w:ascii="Times New Roman" w:hAnsi="Times New Roman" w:cs="Times New Roman"/>
          <w:sz w:val="24"/>
          <w:szCs w:val="24"/>
        </w:rPr>
      </w:pPr>
    </w:p>
    <w:p w:rsidR="008B2BD9" w:rsidRDefault="008B2BD9" w:rsidP="008B2BD9">
      <w:pPr>
        <w:pStyle w:val="ListeParagraf"/>
        <w:ind w:left="360"/>
        <w:jc w:val="both"/>
        <w:rPr>
          <w:rFonts w:ascii="Times New Roman" w:hAnsi="Times New Roman" w:cs="Times New Roman"/>
          <w:sz w:val="24"/>
          <w:szCs w:val="24"/>
        </w:rPr>
      </w:pPr>
    </w:p>
    <w:p w:rsidR="008B2BD9" w:rsidRPr="00F846AD" w:rsidRDefault="008B2BD9" w:rsidP="008B2BD9">
      <w:pPr>
        <w:jc w:val="both"/>
        <w:rPr>
          <w:rFonts w:ascii="Times New Roman" w:hAnsi="Times New Roman" w:cs="Times New Roman"/>
          <w:sz w:val="24"/>
          <w:szCs w:val="24"/>
        </w:rPr>
      </w:pPr>
    </w:p>
    <w:p w:rsidR="008B2BD9" w:rsidRDefault="008B2BD9" w:rsidP="008B2BD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Pr="00ED48EB">
        <w:rPr>
          <w:rFonts w:ascii="Times New Roman" w:hAnsi="Times New Roman" w:cs="Times New Roman"/>
          <w:b/>
          <w:sz w:val="24"/>
          <w:szCs w:val="24"/>
        </w:rPr>
        <w:tab/>
      </w:r>
    </w:p>
    <w:p w:rsidR="008B2BD9" w:rsidRPr="00ED48EB" w:rsidRDefault="008B2BD9" w:rsidP="008B2BD9">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8B2BD9" w:rsidRPr="00ED48EB" w:rsidRDefault="008B2BD9" w:rsidP="008B2BD9">
      <w:pPr>
        <w:pStyle w:val="NormalWeb"/>
        <w:numPr>
          <w:ilvl w:val="0"/>
          <w:numId w:val="15"/>
        </w:numPr>
        <w:spacing w:before="0" w:beforeAutospacing="0"/>
        <w:jc w:val="both"/>
      </w:pPr>
      <w:r w:rsidRPr="00ED48EB">
        <w:t>Eller, parmak araları, tırnak ucu ve avuç içlerini de ovalayarak, sabun ve suyla en az 20 saniye yıkanmalı.</w:t>
      </w:r>
    </w:p>
    <w:p w:rsidR="008B2BD9" w:rsidRPr="00ED48EB" w:rsidRDefault="008B2BD9" w:rsidP="008B2BD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8B2BD9" w:rsidRPr="00ED48EB" w:rsidRDefault="008B2BD9" w:rsidP="008B2BD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8B2BD9" w:rsidRPr="00ED48EB" w:rsidRDefault="008B2BD9" w:rsidP="008B2BD9">
      <w:pPr>
        <w:pStyle w:val="NormalWeb"/>
        <w:numPr>
          <w:ilvl w:val="0"/>
          <w:numId w:val="15"/>
        </w:numPr>
        <w:jc w:val="both"/>
      </w:pPr>
      <w:r w:rsidRPr="00ED48EB">
        <w:t>Özellikle kış aylarında tokalaşma, sarılma ve öpüşmeden kaçınılmalı.</w:t>
      </w:r>
    </w:p>
    <w:p w:rsidR="008B2BD9" w:rsidRPr="00ED48EB" w:rsidRDefault="008B2BD9" w:rsidP="008B2BD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8B2BD9" w:rsidRPr="00ED48EB" w:rsidRDefault="008B2BD9" w:rsidP="008B2BD9">
      <w:pPr>
        <w:pStyle w:val="NormalWeb"/>
        <w:numPr>
          <w:ilvl w:val="0"/>
          <w:numId w:val="15"/>
        </w:numPr>
        <w:tabs>
          <w:tab w:val="left" w:pos="7095"/>
        </w:tabs>
        <w:jc w:val="both"/>
      </w:pPr>
      <w:r w:rsidRPr="00ED48EB">
        <w:t>Kağıt mendil kullanıldıktan sonra çöp kovasına atılmalı ve eller yıkanmalı.</w:t>
      </w:r>
    </w:p>
    <w:p w:rsidR="008B2BD9" w:rsidRPr="00ED48EB" w:rsidRDefault="008B2BD9" w:rsidP="008B2BD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kısımları, yemek masaları da eklenebilir.</w:t>
      </w:r>
    </w:p>
    <w:p w:rsidR="008B2BD9" w:rsidRPr="00ED48EB" w:rsidRDefault="008B2BD9" w:rsidP="008B2BD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8B2BD9" w:rsidRPr="00ED48EB" w:rsidRDefault="008B2BD9" w:rsidP="008B2BD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8B2BD9" w:rsidRPr="00ED48EB" w:rsidRDefault="008B2BD9" w:rsidP="008B2BD9">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t>hijyen sağlamak</w:t>
      </w:r>
      <w:r w:rsidRPr="00ED48EB">
        <w:t xml:space="preserve"> için Sağlık Bakanlığı tarafından belirlenen oranda sulandırılmış çamaşır suyu yeterlidir.</w:t>
      </w:r>
    </w:p>
    <w:p w:rsidR="008B2BD9" w:rsidRPr="00ED48EB" w:rsidRDefault="008B2BD9" w:rsidP="008B2BD9">
      <w:pPr>
        <w:pStyle w:val="NormalWeb"/>
        <w:numPr>
          <w:ilvl w:val="0"/>
          <w:numId w:val="15"/>
        </w:numPr>
        <w:tabs>
          <w:tab w:val="left" w:pos="7095"/>
        </w:tabs>
        <w:jc w:val="both"/>
      </w:pPr>
      <w:r w:rsidRPr="00ED48EB">
        <w:t>Temizlik, temiz alandan kirli alana doğru yapılmalıdır.</w:t>
      </w:r>
    </w:p>
    <w:p w:rsidR="008B2BD9" w:rsidRPr="00ED48EB" w:rsidRDefault="008B2BD9" w:rsidP="008B2BD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8B2BD9" w:rsidRPr="00ED48EB" w:rsidRDefault="008B2BD9" w:rsidP="008B2BD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8B2BD9" w:rsidRPr="00ED48EB" w:rsidRDefault="008B2BD9" w:rsidP="008B2BD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8B2BD9" w:rsidRPr="00ED48EB" w:rsidRDefault="008B2BD9" w:rsidP="008B2BD9">
      <w:pPr>
        <w:pStyle w:val="NormalWeb"/>
        <w:numPr>
          <w:ilvl w:val="0"/>
          <w:numId w:val="15"/>
        </w:numPr>
        <w:tabs>
          <w:tab w:val="left" w:pos="7095"/>
        </w:tabs>
        <w:jc w:val="both"/>
      </w:pPr>
      <w:r w:rsidRPr="00ED48EB">
        <w:t xml:space="preserve">Lavabo ve etrafı günlük ve görünür kirlenme oldukça su ve deterjan ile temizlenmeli, çamaşır </w:t>
      </w:r>
      <w:r>
        <w:t>suyuyla temizlenmel</w:t>
      </w:r>
      <w:r w:rsidRPr="00ED48EB">
        <w:t>idir.</w:t>
      </w:r>
    </w:p>
    <w:p w:rsidR="008B2BD9" w:rsidRPr="00ED48EB" w:rsidRDefault="008B2BD9" w:rsidP="008B2BD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 xml:space="preserve">.1 </w:t>
      </w:r>
      <w:r>
        <w:rPr>
          <w:rFonts w:ascii="Times New Roman" w:hAnsi="Times New Roman" w:cs="Times New Roman"/>
          <w:b/>
          <w:sz w:val="24"/>
          <w:szCs w:val="24"/>
        </w:rPr>
        <w:t>El Hijyeni</w:t>
      </w:r>
    </w:p>
    <w:p w:rsidR="008B2BD9" w:rsidRPr="00ED48EB" w:rsidRDefault="008B2BD9" w:rsidP="008B2BD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8B2BD9" w:rsidRPr="00ED48EB" w:rsidRDefault="008B2BD9" w:rsidP="008B2BD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Ellerde gözle görülür kirlenme varsa veya solunum salgılarına maruz kalınmışsa, alkol bazlı el antiseptiklerinin etkinliği kısıtlı olacağından, eller su ve sabunla yıkanmalı ve kurulanmalıdır.</w:t>
      </w:r>
    </w:p>
    <w:p w:rsidR="008B2BD9" w:rsidRPr="004C207F" w:rsidRDefault="008B2BD9" w:rsidP="008B2BD9">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8B2BD9" w:rsidRPr="004C207F" w:rsidRDefault="008B2BD9" w:rsidP="008B2BD9">
      <w:pPr>
        <w:spacing w:after="0"/>
        <w:jc w:val="both"/>
        <w:rPr>
          <w:rFonts w:ascii="Times New Roman" w:hAnsi="Times New Roman" w:cs="Times New Roman"/>
          <w:b/>
          <w:sz w:val="24"/>
          <w:szCs w:val="24"/>
        </w:rPr>
      </w:pPr>
    </w:p>
    <w:p w:rsidR="008B2BD9" w:rsidRDefault="008B2BD9" w:rsidP="008B2BD9">
      <w:pPr>
        <w:spacing w:after="0"/>
        <w:jc w:val="both"/>
        <w:rPr>
          <w:rFonts w:ascii="Times New Roman" w:hAnsi="Times New Roman" w:cs="Times New Roman"/>
          <w:b/>
          <w:sz w:val="24"/>
          <w:szCs w:val="24"/>
        </w:rPr>
      </w:pPr>
      <w:r>
        <w:rPr>
          <w:rFonts w:ascii="Times New Roman" w:hAnsi="Times New Roman" w:cs="Times New Roman"/>
          <w:b/>
          <w:sz w:val="24"/>
          <w:szCs w:val="24"/>
        </w:rPr>
        <w:t>16</w:t>
      </w:r>
      <w:r w:rsidRPr="00C20CAC">
        <w:rPr>
          <w:rFonts w:ascii="Times New Roman" w:hAnsi="Times New Roman" w:cs="Times New Roman"/>
          <w:b/>
          <w:sz w:val="24"/>
          <w:szCs w:val="24"/>
        </w:rPr>
        <w:t>.2 El Hijyeni Sağ</w:t>
      </w:r>
      <w:r>
        <w:rPr>
          <w:rFonts w:ascii="Times New Roman" w:hAnsi="Times New Roman" w:cs="Times New Roman"/>
          <w:b/>
          <w:sz w:val="24"/>
          <w:szCs w:val="24"/>
        </w:rPr>
        <w:t>lanması Gereken Durumlar</w:t>
      </w:r>
    </w:p>
    <w:p w:rsidR="008B2BD9" w:rsidRPr="00C20CAC" w:rsidRDefault="008B2BD9" w:rsidP="008B2BD9">
      <w:pPr>
        <w:spacing w:after="0"/>
        <w:jc w:val="both"/>
        <w:rPr>
          <w:rFonts w:ascii="Times New Roman" w:hAnsi="Times New Roman" w:cs="Times New Roman"/>
          <w:b/>
          <w:sz w:val="24"/>
          <w:szCs w:val="24"/>
        </w:rPr>
      </w:pPr>
    </w:p>
    <w:p w:rsidR="008B2BD9" w:rsidRPr="00ED48EB" w:rsidRDefault="008B2BD9" w:rsidP="008B2BD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 her temas öncesinde ve sonrasında el hijyeni sağlanmalıdır.</w:t>
      </w:r>
    </w:p>
    <w:p w:rsidR="008B2BD9" w:rsidRPr="00ED48EB" w:rsidRDefault="008B2BD9" w:rsidP="008B2BD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8B2BD9" w:rsidRPr="00ED48EB" w:rsidRDefault="008B2BD9" w:rsidP="008B2BD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Yüzeylerle temas ettikten sonra mutlaka el hijyeni uygulanmalıdır. </w:t>
      </w:r>
    </w:p>
    <w:p w:rsidR="008B2BD9" w:rsidRPr="00ED48EB" w:rsidRDefault="008B2BD9" w:rsidP="008B2BD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8B2BD9" w:rsidRPr="00ED48EB" w:rsidRDefault="008B2BD9" w:rsidP="008B2BD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8B2BD9" w:rsidRPr="00ED48EB" w:rsidRDefault="008B2BD9" w:rsidP="008B2BD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durumlarda eller su ve sabun ile yıkanmalıdır.  </w:t>
      </w:r>
    </w:p>
    <w:p w:rsidR="008B2BD9" w:rsidRDefault="008B2BD9" w:rsidP="008B2BD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Kirli bir bölgeden temiz bir bölgeye geçilmeden önce eldiven çıkarılıp el hijyeni uygulanmalı ve sonrasında gerekiyorsa yeni eldiven giyilmelidir. </w:t>
      </w:r>
    </w:p>
    <w:p w:rsidR="008B2BD9" w:rsidRDefault="008B2BD9" w:rsidP="008B2BD9">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.3 Eldiven Giyme</w:t>
      </w:r>
    </w:p>
    <w:p w:rsidR="008B2BD9" w:rsidRPr="00ED48EB" w:rsidRDefault="008B2BD9" w:rsidP="008B2BD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Materyale temas öncesinde, ekipmanları/yüzeyleri kullanma veya bunlara temas durumunda temiz eldiven giyilmelidir.</w:t>
      </w:r>
    </w:p>
    <w:p w:rsidR="008B2BD9" w:rsidRPr="00ED48EB" w:rsidRDefault="008B2BD9" w:rsidP="008B2BD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sınıfta/odada bulunan araç gereç ve çevre yüzeylerine dokunulmamalıdır. </w:t>
      </w:r>
    </w:p>
    <w:p w:rsidR="008B2BD9" w:rsidRPr="00ED48EB" w:rsidRDefault="008B2BD9" w:rsidP="008B2BD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8B2BD9" w:rsidRDefault="008B2BD9" w:rsidP="008B2BD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8B2BD9" w:rsidRPr="00ED48EB" w:rsidRDefault="008B2BD9" w:rsidP="008B2BD9">
      <w:pPr>
        <w:pStyle w:val="ListeParagraf"/>
        <w:jc w:val="both"/>
        <w:rPr>
          <w:rFonts w:ascii="Times New Roman" w:hAnsi="Times New Roman" w:cs="Times New Roman"/>
          <w:sz w:val="24"/>
          <w:szCs w:val="24"/>
        </w:rPr>
      </w:pP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 xml:space="preserve">.4 Maske, Gözleri Koruma, Yüz Koruma </w:t>
      </w:r>
    </w:p>
    <w:p w:rsidR="008B2BD9" w:rsidRPr="00C20CAC" w:rsidRDefault="008B2BD9" w:rsidP="008B2BD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göz, ağız ve burundaki mukoza</w:t>
      </w:r>
      <w:r w:rsidRPr="00C20CAC">
        <w:rPr>
          <w:rFonts w:ascii="Times New Roman" w:hAnsi="Times New Roman" w:cs="Times New Roman"/>
          <w:sz w:val="24"/>
          <w:szCs w:val="24"/>
        </w:rPr>
        <w:t>ları korumak için maske ve gözlük kullanılmalıdır.</w:t>
      </w:r>
    </w:p>
    <w:p w:rsidR="008B2BD9" w:rsidRDefault="008B2BD9" w:rsidP="008B2BD9">
      <w:pPr>
        <w:rPr>
          <w:rFonts w:ascii="Times New Roman" w:hAnsi="Times New Roman" w:cs="Times New Roman"/>
          <w:b/>
          <w:sz w:val="24"/>
          <w:szCs w:val="24"/>
        </w:rPr>
      </w:pPr>
    </w:p>
    <w:p w:rsidR="008B2BD9" w:rsidRPr="00C20CAC" w:rsidRDefault="008B2BD9" w:rsidP="008B2BD9">
      <w:pPr>
        <w:rPr>
          <w:rFonts w:ascii="Times New Roman" w:hAnsi="Times New Roman" w:cs="Times New Roman"/>
          <w:b/>
          <w:sz w:val="24"/>
          <w:szCs w:val="24"/>
        </w:rPr>
      </w:pPr>
      <w:r>
        <w:rPr>
          <w:rFonts w:ascii="Times New Roman" w:hAnsi="Times New Roman" w:cs="Times New Roman"/>
          <w:b/>
          <w:sz w:val="24"/>
          <w:szCs w:val="24"/>
        </w:rPr>
        <w:t>16</w:t>
      </w:r>
      <w:r w:rsidRPr="00C20CAC">
        <w:rPr>
          <w:rFonts w:ascii="Times New Roman" w:hAnsi="Times New Roman" w:cs="Times New Roman"/>
          <w:b/>
          <w:sz w:val="24"/>
          <w:szCs w:val="24"/>
        </w:rPr>
        <w:t xml:space="preserve">.5 Damlacık Enfeksiyonu Yayılımına Karşı Önlemler </w:t>
      </w:r>
    </w:p>
    <w:p w:rsidR="008B2BD9" w:rsidRDefault="008B2BD9" w:rsidP="008B2BD9">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48EB">
        <w:rPr>
          <w:rFonts w:ascii="Times New Roman" w:hAnsi="Times New Roman" w:cs="Times New Roman"/>
          <w:sz w:val="24"/>
          <w:szCs w:val="24"/>
        </w:rPr>
        <w:t xml:space="preserve">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Enfekte kişi öksürme sırasında ve/veya elleriyle çevresel yüzeylere bulaşır. Virüs bu yüzeylerde birkaç </w:t>
      </w:r>
      <w:r w:rsidRPr="00ED48EB">
        <w:rPr>
          <w:rFonts w:ascii="Times New Roman" w:hAnsi="Times New Roman" w:cs="Times New Roman"/>
          <w:sz w:val="24"/>
          <w:szCs w:val="24"/>
        </w:rPr>
        <w:lastRenderedPageBreak/>
        <w:t>dakika ile birkaç gün arasında canlı kalabilir. Bu yüzeylere elleri ile temas eden duyarlı bireyler el hijyenisağlamadan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rsidR="008B2BD9" w:rsidRDefault="008B2BD9" w:rsidP="008B2BD9">
      <w:pPr>
        <w:jc w:val="both"/>
        <w:rPr>
          <w:rFonts w:ascii="Times New Roman" w:hAnsi="Times New Roman" w:cs="Times New Roman"/>
          <w:sz w:val="24"/>
          <w:szCs w:val="24"/>
        </w:rPr>
      </w:pPr>
    </w:p>
    <w:p w:rsidR="008B2BD9" w:rsidRDefault="008B2BD9" w:rsidP="008B2BD9">
      <w:pPr>
        <w:jc w:val="both"/>
        <w:rPr>
          <w:rFonts w:ascii="Times New Roman" w:hAnsi="Times New Roman" w:cs="Times New Roman"/>
          <w:sz w:val="24"/>
          <w:szCs w:val="24"/>
        </w:rPr>
      </w:pPr>
    </w:p>
    <w:p w:rsidR="008B2BD9" w:rsidRPr="00EA5945" w:rsidRDefault="008B2BD9" w:rsidP="008B2BD9">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 KAPSAMINDA ALINACAK ÖNLEMLER</w:t>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17.1</w:t>
      </w:r>
      <w:r w:rsidRPr="00ED48EB">
        <w:rPr>
          <w:rFonts w:ascii="Times New Roman" w:hAnsi="Times New Roman" w:cs="Times New Roman"/>
          <w:b/>
          <w:sz w:val="24"/>
          <w:szCs w:val="24"/>
        </w:rPr>
        <w:t>Kurum Giriş ve Çıkışlar</w:t>
      </w:r>
    </w:p>
    <w:p w:rsidR="008B2BD9" w:rsidRPr="00ED48EB" w:rsidRDefault="008B2BD9" w:rsidP="008B2BD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8B2BD9" w:rsidRPr="00ED48EB" w:rsidRDefault="008B2BD9" w:rsidP="008B2BD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Pr="00ED48EB">
        <w:rPr>
          <w:rFonts w:ascii="Times New Roman" w:hAnsi="Times New Roman" w:cs="Times New Roman"/>
          <w:sz w:val="24"/>
          <w:szCs w:val="24"/>
        </w:rPr>
        <w:t xml:space="preserve">emas yolu ile geçiş kontrol sistemi bulunan yerlerde bulaş riskine karşı temassız sistemlerin kullanılması veya geçici süre ile bu sistemlerin kullanılmaması, </w:t>
      </w:r>
    </w:p>
    <w:p w:rsidR="008B2BD9" w:rsidRPr="00ED48EB" w:rsidRDefault="008B2BD9" w:rsidP="008B2BD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8B2BD9" w:rsidRPr="00ED48EB" w:rsidRDefault="008B2BD9" w:rsidP="008B2BD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dönemlerinde,p</w:t>
      </w:r>
      <w:r w:rsidRPr="00ED48EB">
        <w:rPr>
          <w:rFonts w:ascii="Times New Roman" w:hAnsi="Times New Roman" w:cs="Times New Roman"/>
          <w:sz w:val="24"/>
          <w:szCs w:val="24"/>
        </w:rPr>
        <w:t xml:space="preserve">ersonelin kuruma girişlerinde </w:t>
      </w:r>
      <w:r>
        <w:rPr>
          <w:rFonts w:ascii="Times New Roman" w:hAnsi="Times New Roman" w:cs="Times New Roman"/>
          <w:sz w:val="24"/>
          <w:szCs w:val="24"/>
        </w:rPr>
        <w:t xml:space="preserve">gerektiğinde </w:t>
      </w:r>
      <w:r w:rsidRPr="00ED48EB">
        <w:rPr>
          <w:rFonts w:ascii="Times New Roman" w:hAnsi="Times New Roman" w:cs="Times New Roman"/>
          <w:sz w:val="24"/>
          <w:szCs w:val="24"/>
        </w:rPr>
        <w:t xml:space="preserve">temassız ateş ölçer ile ateşlerinin ölçülmesi, </w:t>
      </w:r>
    </w:p>
    <w:p w:rsidR="008B2BD9" w:rsidRPr="00F846AD" w:rsidRDefault="008B2BD9" w:rsidP="008B2BD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Pr>
          <w:rFonts w:ascii="Times New Roman" w:hAnsi="Times New Roman" w:cs="Times New Roman"/>
          <w:sz w:val="24"/>
          <w:szCs w:val="24"/>
        </w:rPr>
        <w:t xml:space="preserve"> yönlendirilmesinin sağlanması,</w:t>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17.2</w:t>
      </w:r>
      <w:r w:rsidRPr="00ED48EB">
        <w:rPr>
          <w:rFonts w:ascii="Times New Roman" w:hAnsi="Times New Roman" w:cs="Times New Roman"/>
          <w:b/>
          <w:sz w:val="24"/>
          <w:szCs w:val="24"/>
        </w:rPr>
        <w:t>Çalışma Ortamı (I)</w:t>
      </w:r>
    </w:p>
    <w:p w:rsidR="008B2BD9" w:rsidRPr="00ED48EB" w:rsidRDefault="008B2BD9" w:rsidP="008B2BD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Pr="00ED48EB">
        <w:rPr>
          <w:rFonts w:ascii="Times New Roman" w:hAnsi="Times New Roman" w:cs="Times New Roman"/>
          <w:sz w:val="24"/>
          <w:szCs w:val="24"/>
        </w:rPr>
        <w:t xml:space="preserve"> ve acil durum planlarının güncellenmesi,  </w:t>
      </w:r>
    </w:p>
    <w:p w:rsidR="008B2BD9" w:rsidRPr="00ED48EB" w:rsidRDefault="008B2BD9" w:rsidP="008B2BD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8B2BD9" w:rsidRPr="00ED48EB" w:rsidRDefault="008B2BD9" w:rsidP="008B2BD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a</w:t>
      </w:r>
      <w:r>
        <w:rPr>
          <w:rFonts w:ascii="Times New Roman" w:hAnsi="Times New Roman" w:cs="Times New Roman"/>
          <w:sz w:val="24"/>
          <w:szCs w:val="24"/>
        </w:rPr>
        <w:t>ra</w:t>
      </w:r>
      <w:r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8B2BD9" w:rsidRPr="009C1660" w:rsidRDefault="008B2BD9" w:rsidP="008B2BD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Pr>
          <w:rFonts w:ascii="Times New Roman" w:hAnsi="Times New Roman" w:cs="Times New Roman"/>
          <w:sz w:val="24"/>
          <w:szCs w:val="24"/>
        </w:rPr>
        <w:t xml:space="preserve">. </w:t>
      </w:r>
      <w:r w:rsidRPr="009C1660">
        <w:rPr>
          <w:rFonts w:ascii="Times New Roman" w:hAnsi="Times New Roman" w:cs="Times New Roman"/>
          <w:sz w:val="24"/>
          <w:szCs w:val="24"/>
        </w:rPr>
        <w:t xml:space="preserve">Çalışma ortamının uygun ve yeterli düzeyde havalandırılmasının sağlanması, </w:t>
      </w:r>
    </w:p>
    <w:p w:rsidR="008B2BD9" w:rsidRPr="0053308C" w:rsidRDefault="008B2BD9" w:rsidP="008B2BD9">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8B2BD9" w:rsidRPr="00ED48EB" w:rsidRDefault="008B2BD9" w:rsidP="008B2BD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8B2BD9" w:rsidRPr="00ED48EB" w:rsidRDefault="008B2BD9" w:rsidP="008B2BD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İşin yürütümüne engel olmayacak ve bulaşma riskini azaltacak şekilde uygun kişisel koruyucu donanımların seçilip kullanılması, </w:t>
      </w:r>
    </w:p>
    <w:p w:rsidR="008B2BD9" w:rsidRPr="00ED48EB" w:rsidRDefault="008B2BD9" w:rsidP="008B2BD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8B2BD9" w:rsidRDefault="008B2BD9" w:rsidP="008B2BD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8B2BD9" w:rsidRPr="00ED48EB" w:rsidRDefault="008B2BD9" w:rsidP="008B2BD9">
      <w:pPr>
        <w:pStyle w:val="ListeParagraf"/>
        <w:jc w:val="both"/>
        <w:rPr>
          <w:rFonts w:ascii="Times New Roman" w:hAnsi="Times New Roman" w:cs="Times New Roman"/>
          <w:sz w:val="24"/>
          <w:szCs w:val="24"/>
        </w:rPr>
      </w:pPr>
    </w:p>
    <w:p w:rsidR="008B2BD9" w:rsidRPr="00ED48EB" w:rsidRDefault="008B2BD9" w:rsidP="008B2BD9">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8B2BD9" w:rsidRPr="00EA5945" w:rsidRDefault="008B2BD9" w:rsidP="008B2BD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8B2BD9" w:rsidRPr="00ED48EB" w:rsidRDefault="008B2BD9" w:rsidP="008B2BD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8B2BD9" w:rsidRPr="00ED48EB" w:rsidRDefault="008B2BD9" w:rsidP="008B2BD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personelinin işyerinde bulunması halinde yapılacak kontrolden sonra işe yönlendirilmesi, bulunmaması halinde doğrudan sağlık kuruluşlarına yönlendirilmesinin sağlanması, </w:t>
      </w:r>
    </w:p>
    <w:p w:rsidR="008B2BD9" w:rsidRPr="00ED48EB" w:rsidRDefault="008B2BD9" w:rsidP="008B2BD9">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8B2BD9" w:rsidRPr="00ED48EB" w:rsidRDefault="008B2BD9" w:rsidP="008B2BD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8B2BD9" w:rsidRPr="00ED48EB" w:rsidRDefault="008B2BD9" w:rsidP="008B2BD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sorumlu personel kişisel hijyenlerine ve uygun KKD kullanıma özen göstermesi, </w:t>
      </w:r>
    </w:p>
    <w:p w:rsidR="008B2BD9" w:rsidRPr="00ED48EB" w:rsidRDefault="008B2BD9" w:rsidP="008B2BD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8B2BD9" w:rsidRPr="00714843" w:rsidRDefault="008B2BD9" w:rsidP="008B2BD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8B2BD9" w:rsidRDefault="008B2BD9" w:rsidP="008B2BD9">
      <w:pPr>
        <w:rPr>
          <w:rFonts w:ascii="Times New Roman" w:hAnsi="Times New Roman" w:cs="Times New Roman"/>
          <w:b/>
          <w:sz w:val="24"/>
          <w:szCs w:val="24"/>
        </w:rPr>
      </w:pPr>
      <w:r>
        <w:rPr>
          <w:rFonts w:ascii="Times New Roman" w:hAnsi="Times New Roman" w:cs="Times New Roman"/>
          <w:b/>
          <w:sz w:val="24"/>
          <w:szCs w:val="24"/>
        </w:rPr>
        <w:t>17.3</w:t>
      </w:r>
      <w:r w:rsidRPr="00ED48EB">
        <w:rPr>
          <w:rFonts w:ascii="Times New Roman" w:hAnsi="Times New Roman" w:cs="Times New Roman"/>
          <w:b/>
          <w:sz w:val="24"/>
          <w:szCs w:val="24"/>
        </w:rPr>
        <w:t>Toplantı ve Eğitimler</w:t>
      </w:r>
    </w:p>
    <w:p w:rsidR="008B2BD9" w:rsidRPr="00ED48EB" w:rsidRDefault="008B2BD9" w:rsidP="008B2BD9">
      <w:pPr>
        <w:rPr>
          <w:rFonts w:ascii="Times New Roman" w:hAnsi="Times New Roman" w:cs="Times New Roman"/>
          <w:b/>
          <w:sz w:val="24"/>
          <w:szCs w:val="24"/>
        </w:rPr>
      </w:pPr>
      <w:r>
        <w:rPr>
          <w:rFonts w:ascii="Times New Roman" w:hAnsi="Times New Roman" w:cs="Times New Roman"/>
          <w:sz w:val="24"/>
          <w:szCs w:val="24"/>
        </w:rPr>
        <w:t>Salgın sürecinde;</w:t>
      </w:r>
    </w:p>
    <w:p w:rsidR="008B2BD9" w:rsidRPr="00ED48EB" w:rsidRDefault="008B2BD9" w:rsidP="008B2BD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Pr="00ED48EB">
        <w:rPr>
          <w:rFonts w:ascii="Times New Roman" w:hAnsi="Times New Roman" w:cs="Times New Roman"/>
          <w:sz w:val="24"/>
          <w:szCs w:val="24"/>
        </w:rPr>
        <w:t xml:space="preserve">oplantı ve eğitimlerin salgın bitene kadar ertelenmesi, yasal yükümlülükler nedeniyle ertelenmesi mümkün olmayan toplantı ve eğitimlerin uzaktan eğitim, telekonferans gibi yöntemlerle icra edilmesi, </w:t>
      </w:r>
    </w:p>
    <w:p w:rsidR="008B2BD9" w:rsidRPr="00ED48EB" w:rsidRDefault="008B2BD9" w:rsidP="008B2BD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8B2BD9" w:rsidRDefault="008B2BD9" w:rsidP="008B2BD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Çalışanlara </w:t>
      </w:r>
      <w:r>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paylaşımı ya da uzaktan eğitim araçları ile yürütülmesi ile ilgili işveren ve/veya vekiline önerilerde bulunurlar.</w:t>
      </w:r>
    </w:p>
    <w:p w:rsidR="008B2BD9" w:rsidRPr="00714843" w:rsidRDefault="008B2BD9" w:rsidP="008B2BD9">
      <w:pPr>
        <w:pStyle w:val="ListeParagraf"/>
        <w:jc w:val="both"/>
        <w:rPr>
          <w:rFonts w:ascii="Times New Roman" w:hAnsi="Times New Roman" w:cs="Times New Roman"/>
          <w:sz w:val="24"/>
          <w:szCs w:val="24"/>
        </w:rPr>
      </w:pP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17.4</w:t>
      </w:r>
      <w:r w:rsidRPr="00ED48EB">
        <w:rPr>
          <w:rFonts w:ascii="Times New Roman" w:hAnsi="Times New Roman" w:cs="Times New Roman"/>
          <w:b/>
          <w:sz w:val="24"/>
          <w:szCs w:val="24"/>
        </w:rPr>
        <w:t>Yemekhane ve Dinlenme Alanları</w:t>
      </w:r>
    </w:p>
    <w:p w:rsidR="008B2BD9" w:rsidRPr="00ED48EB" w:rsidRDefault="008B2BD9" w:rsidP="008B2BD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8B2BD9" w:rsidRPr="00ED48EB" w:rsidRDefault="008B2BD9" w:rsidP="008B2BD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8B2BD9" w:rsidRPr="00ED48EB" w:rsidRDefault="008B2BD9" w:rsidP="008B2BD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8B2BD9" w:rsidRPr="00ED48EB" w:rsidRDefault="008B2BD9" w:rsidP="008B2BD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8B2BD9" w:rsidRPr="00714843" w:rsidRDefault="008B2BD9" w:rsidP="008B2BD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Pr>
          <w:rFonts w:ascii="Times New Roman" w:hAnsi="Times New Roman" w:cs="Times New Roman"/>
          <w:sz w:val="24"/>
          <w:szCs w:val="24"/>
        </w:rPr>
        <w:t>uyucu donanımlarının sağlanması,</w:t>
      </w:r>
    </w:p>
    <w:p w:rsidR="008B2BD9" w:rsidRPr="00ED48EB" w:rsidRDefault="008B2BD9" w:rsidP="008B2BD9">
      <w:pPr>
        <w:rPr>
          <w:rFonts w:ascii="Times New Roman" w:hAnsi="Times New Roman" w:cs="Times New Roman"/>
          <w:b/>
          <w:sz w:val="24"/>
          <w:szCs w:val="24"/>
        </w:rPr>
      </w:pPr>
      <w:r>
        <w:rPr>
          <w:rFonts w:ascii="Times New Roman" w:hAnsi="Times New Roman" w:cs="Times New Roman"/>
          <w:b/>
          <w:sz w:val="24"/>
          <w:szCs w:val="24"/>
        </w:rPr>
        <w:t xml:space="preserve">17.5 </w:t>
      </w:r>
      <w:r w:rsidRPr="00ED48EB">
        <w:rPr>
          <w:rFonts w:ascii="Times New Roman" w:hAnsi="Times New Roman" w:cs="Times New Roman"/>
          <w:b/>
          <w:sz w:val="24"/>
          <w:szCs w:val="24"/>
        </w:rPr>
        <w:t>Servis Araçlarının Kullanımı</w:t>
      </w:r>
    </w:p>
    <w:p w:rsidR="008B2BD9" w:rsidRPr="00ED48EB" w:rsidRDefault="008B2BD9" w:rsidP="008B2BD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8B2BD9" w:rsidRPr="00ED48EB" w:rsidRDefault="008B2BD9" w:rsidP="008B2BD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mümkün olduğunca azaltılması, </w:t>
      </w:r>
    </w:p>
    <w:p w:rsidR="008B2BD9" w:rsidRPr="00ED48EB" w:rsidRDefault="008B2BD9" w:rsidP="008B2BD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8B2BD9" w:rsidRPr="00ED48EB" w:rsidRDefault="008B2BD9" w:rsidP="008B2BD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rsidR="008B2BD9" w:rsidRDefault="008B2BD9" w:rsidP="008B2BD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Pr="00ED48EB">
        <w:rPr>
          <w:rFonts w:ascii="Times New Roman" w:hAnsi="Times New Roman" w:cs="Times New Roman"/>
          <w:sz w:val="24"/>
          <w:szCs w:val="24"/>
        </w:rPr>
        <w:t xml:space="preserve">eyahat süresince araç içerisinde şoför ve tüm yolcuların maske takmaları, </w:t>
      </w:r>
    </w:p>
    <w:p w:rsidR="008B2BD9" w:rsidRDefault="008B2BD9" w:rsidP="008B2BD9">
      <w:pPr>
        <w:tabs>
          <w:tab w:val="left" w:pos="1185"/>
        </w:tabs>
        <w:rPr>
          <w:rFonts w:ascii="Times New Roman" w:hAnsi="Times New Roman" w:cs="Times New Roman"/>
          <w:b/>
          <w:sz w:val="24"/>
          <w:szCs w:val="24"/>
        </w:rPr>
      </w:pPr>
      <w:r>
        <w:rPr>
          <w:rFonts w:ascii="Times New Roman" w:hAnsi="Times New Roman" w:cs="Times New Roman"/>
          <w:b/>
          <w:sz w:val="24"/>
          <w:szCs w:val="24"/>
        </w:rPr>
        <w:t>17.6</w:t>
      </w:r>
      <w:r w:rsidRPr="00ED48EB">
        <w:rPr>
          <w:rFonts w:ascii="Times New Roman" w:hAnsi="Times New Roman" w:cs="Times New Roman"/>
          <w:b/>
          <w:sz w:val="24"/>
          <w:szCs w:val="24"/>
        </w:rPr>
        <w:t>Seyahatler</w:t>
      </w:r>
    </w:p>
    <w:p w:rsidR="008B2BD9" w:rsidRPr="00ED48EB" w:rsidRDefault="008B2BD9" w:rsidP="008B2BD9">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8B2BD9" w:rsidRPr="00ED48EB" w:rsidRDefault="008B2BD9" w:rsidP="008B2BD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8B2BD9" w:rsidRDefault="008B2BD9" w:rsidP="008B2BD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8B2BD9" w:rsidRDefault="008B2BD9" w:rsidP="008B2BD9">
      <w:pPr>
        <w:rPr>
          <w:rFonts w:ascii="Times New Roman" w:hAnsi="Times New Roman" w:cs="Times New Roman"/>
          <w:sz w:val="24"/>
          <w:szCs w:val="24"/>
        </w:rPr>
      </w:pPr>
    </w:p>
    <w:p w:rsidR="008B2BD9" w:rsidRDefault="008B2BD9" w:rsidP="008B2BD9">
      <w:pPr>
        <w:rPr>
          <w:rFonts w:ascii="Times New Roman" w:hAnsi="Times New Roman" w:cs="Times New Roman"/>
          <w:sz w:val="24"/>
          <w:szCs w:val="24"/>
        </w:rPr>
      </w:pPr>
    </w:p>
    <w:p w:rsidR="008B2BD9" w:rsidRDefault="008B2BD9" w:rsidP="008B2BD9">
      <w:pPr>
        <w:rPr>
          <w:rFonts w:ascii="Times New Roman" w:hAnsi="Times New Roman" w:cs="Times New Roman"/>
          <w:sz w:val="24"/>
          <w:szCs w:val="24"/>
        </w:rPr>
      </w:pPr>
    </w:p>
    <w:p w:rsidR="008B2BD9" w:rsidRPr="00C66C21" w:rsidRDefault="008B2BD9" w:rsidP="008B2BD9">
      <w:pPr>
        <w:pStyle w:val="ListeParagraf"/>
        <w:numPr>
          <w:ilvl w:val="0"/>
          <w:numId w:val="19"/>
        </w:numPr>
        <w:rPr>
          <w:b/>
        </w:rPr>
      </w:pPr>
      <w:bookmarkStart w:id="0" w:name="_Toc35908661"/>
      <w:r>
        <w:rPr>
          <w:rFonts w:ascii="Times New Roman" w:hAnsi="Times New Roman" w:cs="Times New Roman"/>
          <w:b/>
          <w:sz w:val="24"/>
          <w:szCs w:val="24"/>
        </w:rPr>
        <w:lastRenderedPageBreak/>
        <w:t>SALGIN</w:t>
      </w:r>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31"/>
        <w:gridCol w:w="6293"/>
      </w:tblGrid>
      <w:tr w:rsidR="008B2BD9" w:rsidRPr="00664ECC" w:rsidTr="008B2BD9">
        <w:trPr>
          <w:cnfStyle w:val="100000000000"/>
          <w:trHeight w:val="347"/>
        </w:trPr>
        <w:tc>
          <w:tcPr>
            <w:cnfStyle w:val="001000000000"/>
            <w:tcW w:w="9648" w:type="dxa"/>
            <w:gridSpan w:val="2"/>
            <w:tcBorders>
              <w:bottom w:val="none" w:sz="0" w:space="0" w:color="auto"/>
            </w:tcBorders>
            <w:vAlign w:val="center"/>
          </w:tcPr>
          <w:p w:rsidR="008B2BD9" w:rsidRPr="00664ECC" w:rsidRDefault="008B2BD9" w:rsidP="00F95EE8">
            <w:pPr>
              <w:jc w:val="center"/>
              <w:rPr>
                <w:rFonts w:ascii="Times New Roman" w:hAnsi="Times New Roman" w:cs="Times New Roman"/>
                <w:sz w:val="24"/>
                <w:szCs w:val="24"/>
              </w:rPr>
            </w:pPr>
            <w:bookmarkStart w:id="1" w:name="_Toc35908663"/>
            <w:r>
              <w:rPr>
                <w:rFonts w:ascii="Times New Roman" w:hAnsi="Times New Roman" w:cs="Times New Roman"/>
                <w:sz w:val="24"/>
                <w:szCs w:val="24"/>
              </w:rPr>
              <w:t>SALGIN</w:t>
            </w:r>
            <w:r w:rsidRPr="00664ECC">
              <w:rPr>
                <w:rFonts w:ascii="Times New Roman" w:hAnsi="Times New Roman" w:cs="Times New Roman"/>
                <w:sz w:val="24"/>
                <w:szCs w:val="24"/>
              </w:rPr>
              <w:t>ÖNCESİ YAPILMASI GEREKEN FAALİYETLER</w:t>
            </w:r>
            <w:bookmarkEnd w:id="1"/>
          </w:p>
        </w:tc>
      </w:tr>
      <w:tr w:rsidR="008B2BD9" w:rsidRPr="00664ECC" w:rsidTr="00F95EE8">
        <w:trPr>
          <w:trHeight w:val="669"/>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Kurumfaaliyetplanınıyapacakkoordinatörekibinbelirlenmesi</w:t>
            </w:r>
          </w:p>
        </w:tc>
        <w:tc>
          <w:tcPr>
            <w:tcW w:w="6528" w:type="dxa"/>
            <w:vAlign w:val="center"/>
          </w:tcPr>
          <w:p w:rsidR="008B2BD9" w:rsidRPr="008B2BD9" w:rsidRDefault="008B2BD9" w:rsidP="00F95EE8">
            <w:pPr>
              <w:pStyle w:val="ListeParagraf"/>
              <w:numPr>
                <w:ilvl w:val="0"/>
                <w:numId w:val="22"/>
              </w:numPr>
              <w:cnfStyle w:val="000000000000"/>
              <w:rPr>
                <w:rFonts w:ascii="Times New Roman" w:hAnsi="Times New Roman" w:cs="Times New Roman"/>
                <w:szCs w:val="24"/>
              </w:rPr>
            </w:pPr>
            <w:bookmarkStart w:id="2" w:name="_Toc35908664"/>
            <w:r w:rsidRPr="008B2BD9">
              <w:rPr>
                <w:rFonts w:ascii="Times New Roman" w:hAnsi="Times New Roman" w:cs="Times New Roman"/>
                <w:szCs w:val="24"/>
              </w:rPr>
              <w:t>Koordinatörkomisyonun/ekibinbelirlenmesi</w:t>
            </w:r>
            <w:bookmarkEnd w:id="2"/>
          </w:p>
        </w:tc>
      </w:tr>
      <w:tr w:rsidR="008B2BD9" w:rsidRPr="00664ECC" w:rsidTr="008B2BD9">
        <w:trPr>
          <w:trHeight w:val="858"/>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Kurumumuzdakiçalışansayısınınbelirlenmesiveiletişiminsağlanması</w:t>
            </w:r>
          </w:p>
        </w:tc>
        <w:tc>
          <w:tcPr>
            <w:tcW w:w="6528" w:type="dxa"/>
            <w:vAlign w:val="center"/>
          </w:tcPr>
          <w:p w:rsidR="008B2BD9" w:rsidRPr="008B2BD9" w:rsidRDefault="008B2BD9" w:rsidP="00F95EE8">
            <w:pPr>
              <w:pStyle w:val="ListeParagraf"/>
              <w:numPr>
                <w:ilvl w:val="0"/>
                <w:numId w:val="22"/>
              </w:numPr>
              <w:cnfStyle w:val="000000000000"/>
              <w:rPr>
                <w:rFonts w:ascii="Times New Roman" w:hAnsi="Times New Roman" w:cs="Times New Roman"/>
                <w:szCs w:val="24"/>
              </w:rPr>
            </w:pPr>
            <w:bookmarkStart w:id="3" w:name="_Toc35908665"/>
            <w:r w:rsidRPr="008B2BD9">
              <w:rPr>
                <w:rFonts w:ascii="Times New Roman" w:hAnsi="Times New Roman" w:cs="Times New Roman"/>
                <w:szCs w:val="24"/>
              </w:rPr>
              <w:t>KurumiçiMüdürlüğümüzünteşkilatşemasınınlistelenmesivekoordinelibirşekildeçalışılabilmesiiçiniletişimnumaralarınınalınması</w:t>
            </w:r>
            <w:bookmarkEnd w:id="3"/>
          </w:p>
        </w:tc>
      </w:tr>
      <w:tr w:rsidR="008B2BD9" w:rsidRPr="00664ECC" w:rsidTr="00F95EE8">
        <w:trPr>
          <w:trHeight w:val="669"/>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bookmarkStart w:id="4" w:name="_Toc35908666"/>
            <w:r w:rsidRPr="008B2BD9">
              <w:rPr>
                <w:rFonts w:ascii="Times New Roman" w:hAnsi="Times New Roman" w:cs="Times New Roman"/>
                <w:b w:val="0"/>
                <w:szCs w:val="24"/>
              </w:rPr>
              <w:t>Kurumdışıiletişiminsağlanması</w:t>
            </w:r>
            <w:bookmarkEnd w:id="4"/>
          </w:p>
        </w:tc>
        <w:tc>
          <w:tcPr>
            <w:tcW w:w="6528" w:type="dxa"/>
            <w:vAlign w:val="center"/>
          </w:tcPr>
          <w:p w:rsidR="008B2BD9" w:rsidRPr="008B2BD9" w:rsidRDefault="008B2BD9" w:rsidP="00F95EE8">
            <w:pPr>
              <w:pStyle w:val="ListeParagraf"/>
              <w:numPr>
                <w:ilvl w:val="0"/>
                <w:numId w:val="22"/>
              </w:numPr>
              <w:cnfStyle w:val="000000000000"/>
              <w:rPr>
                <w:rFonts w:ascii="Times New Roman" w:hAnsi="Times New Roman" w:cs="Times New Roman"/>
                <w:szCs w:val="24"/>
              </w:rPr>
            </w:pPr>
            <w:bookmarkStart w:id="5" w:name="_Toc35908667"/>
            <w:r w:rsidRPr="008B2BD9">
              <w:rPr>
                <w:rFonts w:ascii="Times New Roman" w:hAnsi="Times New Roman" w:cs="Times New Roman"/>
                <w:szCs w:val="24"/>
              </w:rPr>
              <w:t>İlçeSağlıkMüdürlüğüBulaşıcıveBulaşıcıolmayanHastalıklarbirimiiletişimnumaralarınınalınması.</w:t>
            </w:r>
            <w:bookmarkEnd w:id="5"/>
          </w:p>
        </w:tc>
      </w:tr>
      <w:tr w:rsidR="008B2BD9" w:rsidRPr="00664ECC" w:rsidTr="00F95EE8">
        <w:trPr>
          <w:trHeight w:val="669"/>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Öncelikli Sağlık hizmetialacakpersonelinbelirlenmesi</w:t>
            </w:r>
          </w:p>
        </w:tc>
        <w:tc>
          <w:tcPr>
            <w:tcW w:w="6528" w:type="dxa"/>
            <w:vAlign w:val="center"/>
          </w:tcPr>
          <w:p w:rsidR="008B2BD9" w:rsidRPr="008B2BD9" w:rsidRDefault="008B2BD9" w:rsidP="00F95EE8">
            <w:pPr>
              <w:pStyle w:val="ListeParagraf"/>
              <w:numPr>
                <w:ilvl w:val="0"/>
                <w:numId w:val="22"/>
              </w:numPr>
              <w:cnfStyle w:val="000000000000"/>
              <w:rPr>
                <w:rFonts w:ascii="Times New Roman" w:hAnsi="Times New Roman" w:cs="Times New Roman"/>
                <w:szCs w:val="24"/>
              </w:rPr>
            </w:pPr>
            <w:bookmarkStart w:id="6" w:name="_Toc35908668"/>
            <w:r w:rsidRPr="008B2BD9">
              <w:rPr>
                <w:rFonts w:ascii="Times New Roman" w:hAnsi="Times New Roman" w:cs="Times New Roman"/>
                <w:szCs w:val="24"/>
              </w:rPr>
              <w:t>Kurumumuzdaçalışanpersonelinhastalıktankorunmasıiçin risk gruplarınınbelirlenmesi</w:t>
            </w:r>
            <w:bookmarkEnd w:id="6"/>
          </w:p>
        </w:tc>
      </w:tr>
      <w:tr w:rsidR="008B2BD9" w:rsidRPr="00664ECC" w:rsidTr="00F95EE8">
        <w:trPr>
          <w:trHeight w:val="6325"/>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Sık el yıkamaalışkanlığıkazandırmakvedamlacıkyoluylayayılımınıengellemek</w:t>
            </w:r>
          </w:p>
        </w:tc>
        <w:tc>
          <w:tcPr>
            <w:tcW w:w="6528" w:type="dxa"/>
            <w:vAlign w:val="center"/>
          </w:tcPr>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Potansiyelhastalığınbulaşmasınıengellemekiçinaşağıdakihijyenkurallarıkonusundabilgidüzeyiniartırıcıeğitimfaaliyetleriyapılmalıdır.</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Öksürürken, hapşırırkenveburnunutemizlerkentekkullanımlıkmendillerileağzıveburnukapatmakya da koliçinehapşırıpöksürmeninöneminiöğretmek.</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Kullanılmışmendillerienyakınçöpkutusunaatmak.</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Öksürdükten, hapşırdıktan, mendilkullandıktansonra, solunumsalgılarıylavekirliyüzeylerle (solunumsalgılarıylakontamineolmuşyüzeyler) temasettiktensonraelleriyıkamak.</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Elleriyıkamadangözveburunmukozasınatemastankaçınmak.</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Doğru el yıkamatekniğiniveenfeksiyonkontrolönlemlerinianlatanposterler, afişler vb. Dikkatçekmekiçinkurumdagörünüryerlereasılmalıdır.</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Sosyaliletişimaraçlarıkullanılaraksüreklibilgilendirmeyapılması, mümkünsekamuspotlarıyayınlanması.</w:t>
            </w:r>
          </w:p>
          <w:p w:rsidR="008B2BD9" w:rsidRPr="008B2BD9" w:rsidRDefault="008B2BD9" w:rsidP="00F95EE8">
            <w:pPr>
              <w:pStyle w:val="ListeParagraf"/>
              <w:numPr>
                <w:ilvl w:val="0"/>
                <w:numId w:val="22"/>
              </w:numPr>
              <w:cnfStyle w:val="000000000000"/>
              <w:rPr>
                <w:rFonts w:ascii="Times New Roman" w:hAnsi="Times New Roman" w:cs="Times New Roman"/>
                <w:szCs w:val="24"/>
              </w:rPr>
            </w:pPr>
            <w:r w:rsidRPr="008B2BD9">
              <w:rPr>
                <w:rFonts w:ascii="Times New Roman" w:hAnsi="Times New Roman" w:cs="Times New Roman"/>
                <w:szCs w:val="24"/>
              </w:rPr>
              <w:t>Hastalıkyayılımınıazaltmakamacıylasemptomlarkaybolanakadar hasta kişilerinkalabalıkortamlaragirmemesisağlanmalıveevdeistirahatetmesiteşvikedilmelidir.</w:t>
            </w:r>
          </w:p>
        </w:tc>
      </w:tr>
      <w:tr w:rsidR="008B2BD9" w:rsidRPr="00664ECC" w:rsidTr="00F95EE8">
        <w:trPr>
          <w:trHeight w:val="669"/>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SalgınFaaliyetPlanınınKurumsallaşması</w:t>
            </w:r>
          </w:p>
        </w:tc>
        <w:tc>
          <w:tcPr>
            <w:tcW w:w="6528" w:type="dxa"/>
            <w:vAlign w:val="center"/>
          </w:tcPr>
          <w:p w:rsidR="008B2BD9" w:rsidRPr="008B2BD9" w:rsidRDefault="008B2BD9" w:rsidP="00F95EE8">
            <w:pPr>
              <w:pStyle w:val="ListeParagraf"/>
              <w:numPr>
                <w:ilvl w:val="0"/>
                <w:numId w:val="23"/>
              </w:numPr>
              <w:cnfStyle w:val="000000000000"/>
              <w:rPr>
                <w:rFonts w:ascii="Times New Roman" w:hAnsi="Times New Roman" w:cs="Times New Roman"/>
                <w:szCs w:val="24"/>
              </w:rPr>
            </w:pPr>
            <w:bookmarkStart w:id="7" w:name="_Toc35908669"/>
            <w:r w:rsidRPr="008B2BD9">
              <w:rPr>
                <w:rFonts w:ascii="Times New Roman" w:hAnsi="Times New Roman" w:cs="Times New Roman"/>
                <w:szCs w:val="24"/>
              </w:rPr>
              <w:t>Güncellenebilirşekilde salgınfaaliyetplanınınhazırlanmasıve plan hakkındabilgilendirmeçalışmalarıyapılması</w:t>
            </w:r>
            <w:bookmarkEnd w:id="7"/>
          </w:p>
        </w:tc>
      </w:tr>
      <w:tr w:rsidR="008B2BD9" w:rsidRPr="00664ECC" w:rsidTr="00F95EE8">
        <w:trPr>
          <w:trHeight w:val="669"/>
        </w:trPr>
        <w:tc>
          <w:tcPr>
            <w:cnfStyle w:val="001000000000"/>
            <w:tcW w:w="3120" w:type="dxa"/>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t>Eğitimorganizasyonu</w:t>
            </w:r>
          </w:p>
        </w:tc>
        <w:tc>
          <w:tcPr>
            <w:tcW w:w="6528" w:type="dxa"/>
            <w:vAlign w:val="center"/>
          </w:tcPr>
          <w:p w:rsidR="008B2BD9" w:rsidRPr="008B2BD9" w:rsidRDefault="008B2BD9" w:rsidP="00F95EE8">
            <w:pPr>
              <w:pStyle w:val="ListeParagraf"/>
              <w:numPr>
                <w:ilvl w:val="0"/>
                <w:numId w:val="23"/>
              </w:numPr>
              <w:cnfStyle w:val="000000000000"/>
              <w:rPr>
                <w:rFonts w:ascii="Times New Roman" w:hAnsi="Times New Roman" w:cs="Times New Roman"/>
                <w:szCs w:val="24"/>
              </w:rPr>
            </w:pPr>
            <w:bookmarkStart w:id="8" w:name="_Toc35908670"/>
            <w:r w:rsidRPr="008B2BD9">
              <w:rPr>
                <w:rFonts w:ascii="Times New Roman" w:hAnsi="Times New Roman" w:cs="Times New Roman"/>
                <w:szCs w:val="24"/>
              </w:rPr>
              <w:t>Kurumiçinde Sağlık hizmetlerisorumlusunungünceleğitimmateryalleriverileriileeğitimvermesi.</w:t>
            </w:r>
            <w:bookmarkEnd w:id="8"/>
          </w:p>
        </w:tc>
      </w:tr>
      <w:tr w:rsidR="008B2BD9" w:rsidRPr="00664ECC" w:rsidTr="00F95EE8">
        <w:trPr>
          <w:trHeight w:val="1004"/>
        </w:trPr>
        <w:tc>
          <w:tcPr>
            <w:cnfStyle w:val="001000000000"/>
            <w:tcW w:w="3120" w:type="dxa"/>
            <w:tcBorders>
              <w:bottom w:val="single" w:sz="8" w:space="0" w:color="auto"/>
            </w:tcBorders>
            <w:vAlign w:val="center"/>
          </w:tcPr>
          <w:p w:rsidR="008B2BD9" w:rsidRPr="008B2BD9" w:rsidRDefault="008B2BD9" w:rsidP="00F95EE8">
            <w:pPr>
              <w:pStyle w:val="ListeParagraf"/>
              <w:numPr>
                <w:ilvl w:val="0"/>
                <w:numId w:val="21"/>
              </w:numPr>
              <w:rPr>
                <w:rFonts w:ascii="Times New Roman" w:hAnsi="Times New Roman" w:cs="Times New Roman"/>
                <w:b w:val="0"/>
                <w:szCs w:val="24"/>
              </w:rPr>
            </w:pPr>
            <w:r w:rsidRPr="008B2BD9">
              <w:rPr>
                <w:rFonts w:ascii="Times New Roman" w:hAnsi="Times New Roman" w:cs="Times New Roman"/>
                <w:b w:val="0"/>
                <w:szCs w:val="24"/>
              </w:rPr>
              <w:lastRenderedPageBreak/>
              <w:t>İşyerinin, araçgereçtemizliğininvekişiselhijyenkonusundaeğitim</w:t>
            </w:r>
          </w:p>
        </w:tc>
        <w:tc>
          <w:tcPr>
            <w:tcW w:w="6528" w:type="dxa"/>
            <w:tcBorders>
              <w:bottom w:val="single" w:sz="8" w:space="0" w:color="auto"/>
            </w:tcBorders>
            <w:vAlign w:val="center"/>
          </w:tcPr>
          <w:p w:rsidR="008B2BD9" w:rsidRPr="008B2BD9" w:rsidRDefault="008B2BD9" w:rsidP="00F95EE8">
            <w:pPr>
              <w:pStyle w:val="ListeParagraf"/>
              <w:numPr>
                <w:ilvl w:val="0"/>
                <w:numId w:val="23"/>
              </w:numPr>
              <w:cnfStyle w:val="000000000000"/>
              <w:rPr>
                <w:rFonts w:ascii="Times New Roman" w:hAnsi="Times New Roman" w:cs="Times New Roman"/>
                <w:szCs w:val="24"/>
              </w:rPr>
            </w:pPr>
            <w:r w:rsidRPr="008B2BD9">
              <w:rPr>
                <w:rFonts w:ascii="Times New Roman" w:hAnsi="Times New Roman" w:cs="Times New Roman"/>
                <w:szCs w:val="24"/>
              </w:rPr>
              <w:t>İşyerindetemizlikişindeçalışanpersonelinhijyeneğitimialmamışlarsaalmalarınınplanlanmasıveeğitimalmalarınınsağlanması.</w:t>
            </w:r>
          </w:p>
          <w:p w:rsidR="008B2BD9" w:rsidRPr="008B2BD9" w:rsidRDefault="008B2BD9" w:rsidP="00F95EE8">
            <w:pPr>
              <w:cnfStyle w:val="000000000000"/>
            </w:pPr>
          </w:p>
        </w:tc>
      </w:tr>
      <w:tr w:rsidR="008B2BD9" w:rsidRPr="00664ECC" w:rsidTr="00F95EE8">
        <w:trPr>
          <w:trHeight w:val="1004"/>
        </w:trPr>
        <w:tc>
          <w:tcPr>
            <w:cnfStyle w:val="001000000000"/>
            <w:tcW w:w="3120" w:type="dxa"/>
            <w:tcBorders>
              <w:top w:val="single" w:sz="4" w:space="0" w:color="auto"/>
              <w:left w:val="nil"/>
              <w:bottom w:val="nil"/>
              <w:right w:val="nil"/>
            </w:tcBorders>
            <w:vAlign w:val="center"/>
          </w:tcPr>
          <w:p w:rsidR="008B2BD9" w:rsidRDefault="008B2BD9" w:rsidP="00F95EE8">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8B2BD9" w:rsidRPr="00664ECC" w:rsidRDefault="008B2BD9" w:rsidP="00F95EE8">
            <w:pPr>
              <w:pStyle w:val="ListeParagraf"/>
              <w:ind w:left="360"/>
              <w:cnfStyle w:val="000000000000"/>
              <w:rPr>
                <w:rFonts w:ascii="Times New Roman" w:hAnsi="Times New Roman" w:cs="Times New Roman"/>
                <w:sz w:val="24"/>
                <w:szCs w:val="24"/>
              </w:rPr>
            </w:pPr>
          </w:p>
        </w:tc>
      </w:tr>
      <w:tr w:rsidR="008B2BD9" w:rsidRPr="00664ECC" w:rsidTr="00F95EE8">
        <w:trPr>
          <w:trHeight w:val="1004"/>
        </w:trPr>
        <w:tc>
          <w:tcPr>
            <w:cnfStyle w:val="001000000000"/>
            <w:tcW w:w="3120" w:type="dxa"/>
            <w:tcBorders>
              <w:top w:val="nil"/>
              <w:left w:val="nil"/>
              <w:bottom w:val="nil"/>
              <w:right w:val="nil"/>
            </w:tcBorders>
            <w:vAlign w:val="center"/>
          </w:tcPr>
          <w:p w:rsidR="008B2BD9" w:rsidRPr="00DF59CF" w:rsidRDefault="008B2BD9" w:rsidP="00F95EE8">
            <w:pPr>
              <w:rPr>
                <w:rFonts w:ascii="Times New Roman" w:hAnsi="Times New Roman" w:cs="Times New Roman"/>
                <w:sz w:val="24"/>
                <w:szCs w:val="24"/>
              </w:rPr>
            </w:pPr>
          </w:p>
        </w:tc>
        <w:tc>
          <w:tcPr>
            <w:tcW w:w="6528" w:type="dxa"/>
            <w:tcBorders>
              <w:top w:val="nil"/>
              <w:left w:val="nil"/>
              <w:bottom w:val="nil"/>
              <w:right w:val="nil"/>
            </w:tcBorders>
            <w:vAlign w:val="center"/>
          </w:tcPr>
          <w:p w:rsidR="008B2BD9" w:rsidRPr="00664ECC" w:rsidRDefault="008B2BD9" w:rsidP="00F95EE8">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8B2BD9" w:rsidTr="00F95EE8">
        <w:trPr>
          <w:trHeight w:val="444"/>
        </w:trPr>
        <w:tc>
          <w:tcPr>
            <w:tcW w:w="10164" w:type="dxa"/>
            <w:gridSpan w:val="2"/>
            <w:vAlign w:val="center"/>
          </w:tcPr>
          <w:p w:rsidR="008B2BD9" w:rsidRPr="00CF407E" w:rsidRDefault="008B2BD9" w:rsidP="00F95EE8">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Pr="00CF407E">
              <w:rPr>
                <w:rFonts w:ascii="Times New Roman" w:hAnsi="Times New Roman" w:cs="Times New Roman"/>
                <w:b/>
                <w:sz w:val="24"/>
                <w:szCs w:val="24"/>
              </w:rPr>
              <w:t xml:space="preserve"> SONRASI YAPILMASI GEREKEN FAALİYETLER</w:t>
            </w:r>
          </w:p>
        </w:tc>
      </w:tr>
      <w:tr w:rsidR="008B2BD9" w:rsidTr="00F95EE8">
        <w:trPr>
          <w:trHeight w:val="580"/>
        </w:trPr>
        <w:tc>
          <w:tcPr>
            <w:tcW w:w="3048" w:type="dxa"/>
            <w:vAlign w:val="center"/>
          </w:tcPr>
          <w:p w:rsidR="008B2BD9" w:rsidRPr="00664ECC" w:rsidRDefault="008B2BD9" w:rsidP="00F95EE8">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Pr="00664ECC">
              <w:rPr>
                <w:rFonts w:ascii="Times New Roman" w:hAnsi="Times New Roman" w:cs="Times New Roman"/>
                <w:sz w:val="24"/>
                <w:szCs w:val="24"/>
              </w:rPr>
              <w:t xml:space="preserve"> yayılım hızını izlemek</w:t>
            </w:r>
          </w:p>
        </w:tc>
        <w:tc>
          <w:tcPr>
            <w:tcW w:w="7116" w:type="dxa"/>
            <w:vAlign w:val="center"/>
          </w:tcPr>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8B2BD9" w:rsidTr="00F95EE8">
        <w:trPr>
          <w:trHeight w:val="580"/>
        </w:trPr>
        <w:tc>
          <w:tcPr>
            <w:tcW w:w="3048" w:type="dxa"/>
            <w:vAlign w:val="center"/>
          </w:tcPr>
          <w:p w:rsidR="008B2BD9" w:rsidRPr="00664ECC" w:rsidRDefault="008B2BD9" w:rsidP="00F95EE8">
            <w:pPr>
              <w:rPr>
                <w:rFonts w:ascii="Times New Roman" w:hAnsi="Times New Roman" w:cs="Times New Roman"/>
                <w:b/>
                <w:sz w:val="24"/>
                <w:szCs w:val="24"/>
              </w:rPr>
            </w:pPr>
          </w:p>
          <w:p w:rsidR="008B2BD9" w:rsidRPr="00664ECC" w:rsidRDefault="008B2BD9" w:rsidP="00F95EE8">
            <w:pPr>
              <w:rPr>
                <w:rFonts w:ascii="Times New Roman" w:hAnsi="Times New Roman" w:cs="Times New Roman"/>
                <w:b/>
                <w:sz w:val="24"/>
                <w:szCs w:val="24"/>
              </w:rPr>
            </w:pPr>
          </w:p>
          <w:p w:rsidR="008B2BD9" w:rsidRPr="00664ECC" w:rsidRDefault="008B2BD9" w:rsidP="00F95EE8">
            <w:pPr>
              <w:rPr>
                <w:rFonts w:ascii="Times New Roman" w:hAnsi="Times New Roman" w:cs="Times New Roman"/>
                <w:b/>
                <w:sz w:val="24"/>
                <w:szCs w:val="24"/>
              </w:rPr>
            </w:pPr>
          </w:p>
          <w:p w:rsidR="008B2BD9" w:rsidRPr="00664ECC" w:rsidRDefault="008B2BD9" w:rsidP="00F95EE8">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8B2BD9" w:rsidTr="00F95EE8">
        <w:trPr>
          <w:trHeight w:val="580"/>
        </w:trPr>
        <w:tc>
          <w:tcPr>
            <w:tcW w:w="3048" w:type="dxa"/>
            <w:vAlign w:val="center"/>
          </w:tcPr>
          <w:p w:rsidR="008B2BD9" w:rsidRPr="00664ECC" w:rsidRDefault="008B2BD9" w:rsidP="00F95EE8">
            <w:pPr>
              <w:rPr>
                <w:rFonts w:ascii="Times New Roman" w:hAnsi="Times New Roman" w:cs="Times New Roman"/>
                <w:b/>
                <w:sz w:val="24"/>
                <w:szCs w:val="24"/>
              </w:rPr>
            </w:pPr>
          </w:p>
          <w:p w:rsidR="008B2BD9" w:rsidRPr="00CF407E" w:rsidRDefault="008B2BD9" w:rsidP="00F95EE8">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8B2BD9" w:rsidRPr="00664ECC" w:rsidRDefault="008B2BD9" w:rsidP="00F95EE8">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8B2BD9" w:rsidTr="00F95EE8">
        <w:trPr>
          <w:trHeight w:val="580"/>
        </w:trPr>
        <w:tc>
          <w:tcPr>
            <w:tcW w:w="3048" w:type="dxa"/>
            <w:vAlign w:val="center"/>
          </w:tcPr>
          <w:p w:rsidR="008B2BD9" w:rsidRPr="00664ECC" w:rsidRDefault="008B2BD9" w:rsidP="00F95EE8">
            <w:pPr>
              <w:rPr>
                <w:rFonts w:ascii="Times New Roman" w:hAnsi="Times New Roman" w:cs="Times New Roman"/>
                <w:b/>
                <w:sz w:val="24"/>
                <w:szCs w:val="24"/>
              </w:rPr>
            </w:pPr>
          </w:p>
          <w:p w:rsidR="008B2BD9" w:rsidRPr="00664ECC" w:rsidRDefault="008B2BD9" w:rsidP="00F95EE8">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eşyalar(telefon, bilgisayar,masa, kapı kolları) temizlik personelleri tarafından Sağlık Bakanlığının hazırladığı yönerge ve talimatlara uyularak en az günde bir kez sabun, deterjan ya da %0,5lik çamaşır suyuyla </w:t>
            </w:r>
            <w:r w:rsidRPr="00664ECC">
              <w:rPr>
                <w:rFonts w:ascii="Times New Roman" w:hAnsi="Times New Roman" w:cs="Times New Roman"/>
                <w:sz w:val="24"/>
                <w:szCs w:val="24"/>
              </w:rPr>
              <w:lastRenderedPageBreak/>
              <w:t>temizlenmesi ve kontrol ed</w:t>
            </w:r>
            <w:r>
              <w:rPr>
                <w:rFonts w:ascii="Times New Roman" w:hAnsi="Times New Roman" w:cs="Times New Roman"/>
                <w:sz w:val="24"/>
                <w:szCs w:val="24"/>
              </w:rPr>
              <w:t xml:space="preserve">ilmesi. </w:t>
            </w:r>
          </w:p>
        </w:tc>
      </w:tr>
      <w:tr w:rsidR="008B2BD9" w:rsidTr="00F95EE8">
        <w:trPr>
          <w:trHeight w:val="580"/>
        </w:trPr>
        <w:tc>
          <w:tcPr>
            <w:tcW w:w="3048" w:type="dxa"/>
            <w:vAlign w:val="center"/>
          </w:tcPr>
          <w:p w:rsidR="008B2BD9" w:rsidRPr="00CF407E" w:rsidRDefault="008B2BD9" w:rsidP="00F95EE8">
            <w:pPr>
              <w:rPr>
                <w:rFonts w:ascii="Times New Roman" w:hAnsi="Times New Roman" w:cs="Times New Roman"/>
                <w:b/>
                <w:sz w:val="24"/>
                <w:szCs w:val="24"/>
              </w:rPr>
            </w:pPr>
            <w:r>
              <w:rPr>
                <w:rFonts w:ascii="Times New Roman" w:hAnsi="Times New Roman" w:cs="Times New Roman"/>
                <w:b/>
                <w:sz w:val="24"/>
                <w:szCs w:val="24"/>
              </w:rPr>
              <w:lastRenderedPageBreak/>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8B2BD9" w:rsidRPr="00664ECC" w:rsidRDefault="008B2BD9" w:rsidP="00F95EE8">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8B2BD9" w:rsidRPr="00664ECC" w:rsidRDefault="008B2BD9" w:rsidP="00F95EE8">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8B2BD9" w:rsidRPr="00CF407E" w:rsidRDefault="008B2BD9" w:rsidP="008B2BD9">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w:t>
      </w:r>
      <w:r>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koridorlara KKD ‘nin doğru kullanımı, KKD kullanımı zorunluluğu ve atık kutuları konusunda bilgilendirme afişleri asılacaktır.</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Pr>
          <w:rFonts w:ascii="Times New Roman" w:hAnsi="Times New Roman" w:cs="Times New Roman"/>
          <w:sz w:val="24"/>
          <w:szCs w:val="24"/>
        </w:rPr>
        <w:t xml:space="preserve">Veli </w:t>
      </w:r>
      <w:r w:rsidRPr="00CF407E">
        <w:rPr>
          <w:rFonts w:ascii="Times New Roman" w:hAnsi="Times New Roman" w:cs="Times New Roman"/>
          <w:sz w:val="24"/>
          <w:szCs w:val="24"/>
        </w:rPr>
        <w:t>Bilgilendirme Formu Ve Taahhütname (FR.04) alınması</w:t>
      </w:r>
    </w:p>
    <w:p w:rsidR="008B2BD9" w:rsidRPr="00CF407E" w:rsidRDefault="008B2BD9" w:rsidP="008B2BD9">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Donanım Teslim Formu (FR.05) düzenlenmesi</w:t>
      </w:r>
    </w:p>
    <w:p w:rsidR="008B2BD9" w:rsidRPr="00CF407E" w:rsidRDefault="008B2BD9" w:rsidP="008B2BD9">
      <w:pPr>
        <w:jc w:val="both"/>
        <w:rPr>
          <w:rFonts w:ascii="Times New Roman" w:hAnsi="Times New Roman" w:cs="Times New Roman"/>
          <w:sz w:val="24"/>
          <w:szCs w:val="24"/>
        </w:rPr>
      </w:pPr>
    </w:p>
    <w:p w:rsidR="008B2BD9" w:rsidRDefault="008B2BD9" w:rsidP="008B2BD9">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Pr>
          <w:rFonts w:ascii="Times New Roman" w:eastAsiaTheme="majorEastAsia" w:hAnsi="Times New Roman" w:cs="Times New Roman"/>
          <w:b/>
          <w:bCs/>
          <w:color w:val="2E74B5" w:themeColor="accent1" w:themeShade="BF"/>
          <w:sz w:val="24"/>
          <w:szCs w:val="24"/>
        </w:rPr>
        <w:t>zlik ve hijyen</w:t>
      </w:r>
      <w:r w:rsidRPr="00CF407E">
        <w:rPr>
          <w:rFonts w:ascii="Times New Roman" w:eastAsiaTheme="majorEastAsia" w:hAnsi="Times New Roman" w:cs="Times New Roman"/>
          <w:b/>
          <w:bCs/>
          <w:color w:val="2E74B5" w:themeColor="accent1" w:themeShade="BF"/>
          <w:sz w:val="24"/>
          <w:szCs w:val="24"/>
        </w:rPr>
        <w:t xml:space="preserve"> işlemleri:</w:t>
      </w:r>
    </w:p>
    <w:p w:rsidR="008B2BD9" w:rsidRPr="002D714B" w:rsidRDefault="008B2BD9" w:rsidP="008B2BD9">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8B2BD9" w:rsidRPr="00CF407E" w:rsidRDefault="008B2BD9" w:rsidP="008B2BD9">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Planı’na uygun olarak hijyen ve sanitasyon yapılacaktır.</w:t>
      </w:r>
    </w:p>
    <w:p w:rsidR="008B2BD9" w:rsidRPr="00CF407E" w:rsidRDefault="008B2BD9" w:rsidP="008B2BD9">
      <w:pPr>
        <w:jc w:val="both"/>
        <w:rPr>
          <w:rFonts w:ascii="Times New Roman" w:eastAsiaTheme="majorEastAsia" w:hAnsi="Times New Roman" w:cs="Times New Roman"/>
          <w:b/>
          <w:bCs/>
          <w:color w:val="2E74B5" w:themeColor="accent1" w:themeShade="BF"/>
          <w:sz w:val="24"/>
          <w:szCs w:val="24"/>
        </w:rPr>
      </w:pPr>
    </w:p>
    <w:p w:rsidR="008B2BD9" w:rsidRPr="00CF407E" w:rsidRDefault="008B2BD9" w:rsidP="008B2BD9">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Özel grupların erişilebilirliği:</w:t>
      </w:r>
    </w:p>
    <w:p w:rsidR="008B2BD9" w:rsidRPr="00CF407E" w:rsidRDefault="008B2BD9" w:rsidP="008B2BD9">
      <w:pPr>
        <w:jc w:val="both"/>
        <w:rPr>
          <w:rFonts w:ascii="Times New Roman" w:eastAsiaTheme="majorEastAsia" w:hAnsi="Times New Roman" w:cs="Times New Roman"/>
          <w:b/>
          <w:bCs/>
          <w:color w:val="2E74B5" w:themeColor="accent1" w:themeShade="BF"/>
          <w:sz w:val="24"/>
          <w:szCs w:val="24"/>
        </w:rPr>
      </w:pPr>
    </w:p>
    <w:p w:rsidR="008B2BD9" w:rsidRPr="00CF407E" w:rsidRDefault="008B2BD9" w:rsidP="008B2BD9">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8B2BD9" w:rsidRPr="00CF407E" w:rsidRDefault="008B2BD9" w:rsidP="008B2BD9">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8B2BD9" w:rsidRPr="00CF407E" w:rsidRDefault="008B2BD9" w:rsidP="008B2BD9">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tüm çalışanların günlük hastalık izinleri takibinin yapılması.</w:t>
      </w:r>
    </w:p>
    <w:p w:rsidR="008B2BD9" w:rsidRPr="00CF407E" w:rsidRDefault="008B2BD9" w:rsidP="008B2BD9">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8B2BD9" w:rsidRPr="00CF407E" w:rsidRDefault="008B2BD9" w:rsidP="008B2BD9">
      <w:pPr>
        <w:rPr>
          <w:rFonts w:ascii="Times New Roman" w:eastAsiaTheme="majorEastAsia" w:hAnsi="Times New Roman" w:cs="Times New Roman"/>
          <w:b/>
          <w:bCs/>
          <w:color w:val="2E74B5" w:themeColor="accent1" w:themeShade="BF"/>
          <w:sz w:val="24"/>
          <w:szCs w:val="24"/>
        </w:rPr>
      </w:pPr>
    </w:p>
    <w:p w:rsidR="008B2BD9" w:rsidRPr="00CF407E" w:rsidRDefault="008B2BD9" w:rsidP="008B2BD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Pr>
          <w:rFonts w:ascii="Times New Roman" w:eastAsiaTheme="majorEastAsia" w:hAnsi="Times New Roman" w:cs="Times New Roman"/>
          <w:b/>
          <w:bCs/>
          <w:color w:val="2E74B5" w:themeColor="accent1" w:themeShade="BF"/>
          <w:sz w:val="24"/>
          <w:szCs w:val="24"/>
        </w:rPr>
        <w:t xml:space="preserve">lgın durumlarında </w:t>
      </w:r>
      <w:r w:rsidRPr="00CF407E">
        <w:rPr>
          <w:rFonts w:ascii="Times New Roman" w:eastAsiaTheme="majorEastAsia" w:hAnsi="Times New Roman" w:cs="Times New Roman"/>
          <w:b/>
          <w:bCs/>
          <w:color w:val="2E74B5" w:themeColor="accent1" w:themeShade="BF"/>
          <w:sz w:val="24"/>
          <w:szCs w:val="24"/>
        </w:rPr>
        <w:t>kuruluşa acil durumlar haricinde ziyaretçi kabul edilmemesi ile ilgili bilgilendirme faaliyetleri</w:t>
      </w:r>
      <w:r>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8B2BD9" w:rsidRPr="00CF407E" w:rsidRDefault="008B2BD9" w:rsidP="008B2BD9">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8B2BD9" w:rsidRPr="00CF407E" w:rsidRDefault="008B2BD9" w:rsidP="008B2BD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Okula acil durumlar haricinde ziyaretçi kabul edilmeyeceği ile ilgili tabela okul ana giriş kapısına asılacaktır.</w:t>
      </w:r>
    </w:p>
    <w:p w:rsidR="008B2BD9" w:rsidRPr="008B2BD9" w:rsidRDefault="008B2BD9" w:rsidP="008B2BD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8B2BD9" w:rsidRPr="00CF407E" w:rsidRDefault="008B2BD9" w:rsidP="008B2BD9">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8B2BD9" w:rsidRPr="00CF407E" w:rsidRDefault="008B2BD9" w:rsidP="008B2BD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etkinliklere yönelik alınacak tedbirler: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8B2BD9" w:rsidRPr="00CF407E" w:rsidRDefault="008B2BD9" w:rsidP="008B2BD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8B2BD9" w:rsidRPr="000E69CE" w:rsidRDefault="008B2BD9" w:rsidP="008B2BD9">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8B2BD9" w:rsidRPr="000E69CE" w:rsidRDefault="008B2BD9" w:rsidP="008B2BD9">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8B2BD9" w:rsidRPr="00CF407E" w:rsidRDefault="008B2BD9" w:rsidP="008B2BD9">
      <w:pPr>
        <w:pStyle w:val="ListeParagraf"/>
        <w:rPr>
          <w:rFonts w:ascii="Times New Roman" w:eastAsiaTheme="majorEastAsia" w:hAnsi="Times New Roman" w:cs="Times New Roman"/>
          <w:b/>
          <w:bCs/>
          <w:color w:val="2E74B5" w:themeColor="accent1" w:themeShade="BF"/>
          <w:sz w:val="24"/>
          <w:szCs w:val="24"/>
        </w:rPr>
      </w:pPr>
    </w:p>
    <w:p w:rsidR="008B2BD9" w:rsidRPr="00CF407E" w:rsidRDefault="008B2BD9" w:rsidP="008B2BD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8B2BD9" w:rsidRPr="003D11CB" w:rsidRDefault="008B2BD9" w:rsidP="008B2BD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8B2BD9" w:rsidRPr="00CF407E" w:rsidRDefault="008B2BD9" w:rsidP="008B2BD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 edebilmeye yönelik uygulamalar:</w:t>
      </w:r>
    </w:p>
    <w:p w:rsidR="008B2BD9" w:rsidRPr="00CF407E" w:rsidRDefault="008B2BD9" w:rsidP="008B2BD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8B2BD9" w:rsidRPr="008B2BD9" w:rsidRDefault="008B2BD9" w:rsidP="008B2BD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edilir ve durumu velisine bildirilir. Öğrencinin sağlık kuruluşuna velisi ile birlikte gitmesi sağlanır.</w:t>
      </w:r>
    </w:p>
    <w:p w:rsidR="008B2BD9" w:rsidRPr="00CF407E" w:rsidRDefault="008B2BD9" w:rsidP="008B2BD9">
      <w:pPr>
        <w:pStyle w:val="Balk2"/>
        <w:jc w:val="center"/>
      </w:pPr>
      <w:r w:rsidRPr="00CF407E">
        <w:t>KONTROL ÖNLEMLERİ HİYERARŞİSİ</w:t>
      </w:r>
    </w:p>
    <w:p w:rsidR="008B2BD9" w:rsidRPr="008B2BD9" w:rsidRDefault="008B2BD9" w:rsidP="008B2BD9">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olan kişilerin erken saptanması:</w:t>
      </w:r>
    </w:p>
    <w:p w:rsidR="008B2BD9" w:rsidRPr="00CF407E" w:rsidRDefault="008B2BD9" w:rsidP="008B2BD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Pr="00CF407E">
        <w:rPr>
          <w:rFonts w:ascii="Times New Roman" w:hAnsi="Times New Roman" w:cs="Times New Roman"/>
          <w:sz w:val="24"/>
          <w:szCs w:val="24"/>
        </w:rPr>
        <w:t>kul girişinde tüm personel, öğrenci ve ziyaretçilerin ateş ölçümü yapılır. Ateşi 37,5 derecenin üzerinde olanlar okul binasına alınmazlar. Durumları HEÖK sorumlusuna bildirilir.</w:t>
      </w:r>
    </w:p>
    <w:p w:rsidR="008B2BD9" w:rsidRPr="00CF407E" w:rsidRDefault="008B2BD9" w:rsidP="008B2BD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otoritesine bildirilmesi/raporlanması:</w:t>
      </w:r>
    </w:p>
    <w:p w:rsidR="008B2BD9" w:rsidRPr="00CF407E" w:rsidRDefault="008B2BD9" w:rsidP="008B2BD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Pr="00CF407E">
        <w:rPr>
          <w:rFonts w:ascii="Times New Roman" w:hAnsi="Times New Roman" w:cs="Times New Roman"/>
          <w:sz w:val="24"/>
          <w:szCs w:val="24"/>
        </w:rPr>
        <w:t xml:space="preserve"> şüphesi bulunanlar ilgili sağlık müdürlüğü aranarak (184) durumu </w:t>
      </w:r>
      <w:r w:rsidRPr="00CF407E">
        <w:rPr>
          <w:rFonts w:ascii="Times New Roman" w:hAnsi="Times New Roman" w:cs="Times New Roman"/>
          <w:sz w:val="24"/>
          <w:szCs w:val="24"/>
        </w:rPr>
        <w:lastRenderedPageBreak/>
        <w:t>bildirilir.</w:t>
      </w:r>
    </w:p>
    <w:p w:rsidR="008B2BD9" w:rsidRPr="00CF407E" w:rsidRDefault="008B2BD9" w:rsidP="008B2BD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8B2BD9" w:rsidRPr="00CF407E" w:rsidRDefault="008B2BD9" w:rsidP="008B2BD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Pr>
          <w:rFonts w:ascii="Times New Roman" w:hAnsi="Times New Roman" w:cs="Times New Roman"/>
          <w:sz w:val="24"/>
          <w:szCs w:val="24"/>
        </w:rPr>
        <w:t>diğer öğrencilerden uzaklaştırılır.</w:t>
      </w:r>
    </w:p>
    <w:p w:rsidR="008B2BD9" w:rsidRPr="00CF407E" w:rsidRDefault="008B2BD9" w:rsidP="008B2BD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8B2BD9" w:rsidRDefault="008B2BD9" w:rsidP="008B2BD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Pr="00CF407E">
        <w:rPr>
          <w:rFonts w:ascii="Times New Roman" w:hAnsi="Times New Roman" w:cs="Times New Roman"/>
          <w:sz w:val="24"/>
          <w:szCs w:val="24"/>
        </w:rPr>
        <w:t xml:space="preserve"> konulanlar </w:t>
      </w:r>
      <w:r w:rsidRPr="00CF407E">
        <w:rPr>
          <w:rFonts w:ascii="Times New Roman" w:eastAsiaTheme="majorEastAsia" w:hAnsi="Times New Roman" w:cs="Times New Roman"/>
          <w:bCs/>
          <w:sz w:val="24"/>
          <w:szCs w:val="24"/>
        </w:rPr>
        <w:t xml:space="preserve">Salgın Takip Formu </w:t>
      </w:r>
      <w:r>
        <w:rPr>
          <w:rFonts w:ascii="Times New Roman" w:eastAsiaTheme="majorEastAsia" w:hAnsi="Times New Roman" w:cs="Times New Roman"/>
          <w:bCs/>
          <w:sz w:val="24"/>
          <w:szCs w:val="24"/>
        </w:rPr>
        <w:t xml:space="preserve">(FR.09) </w:t>
      </w:r>
      <w:r w:rsidRPr="00CF407E">
        <w:rPr>
          <w:rFonts w:ascii="Times New Roman" w:hAnsi="Times New Roman" w:cs="Times New Roman"/>
          <w:sz w:val="24"/>
          <w:szCs w:val="24"/>
        </w:rPr>
        <w:t>‘na işlenir.</w:t>
      </w:r>
    </w:p>
    <w:p w:rsidR="008B2BD9" w:rsidRPr="00CF407E" w:rsidRDefault="008B2BD9" w:rsidP="008B2BD9">
      <w:pPr>
        <w:pStyle w:val="ListeParagraf"/>
        <w:widowControl w:val="0"/>
        <w:autoSpaceDE w:val="0"/>
        <w:autoSpaceDN w:val="0"/>
        <w:spacing w:after="0" w:line="240" w:lineRule="auto"/>
        <w:contextualSpacing w:val="0"/>
        <w:rPr>
          <w:rFonts w:ascii="Times New Roman" w:hAnsi="Times New Roman" w:cs="Times New Roman"/>
          <w:sz w:val="24"/>
          <w:szCs w:val="24"/>
        </w:rPr>
      </w:pPr>
    </w:p>
    <w:p w:rsidR="008B2BD9" w:rsidRPr="00CF407E" w:rsidRDefault="008B2BD9" w:rsidP="008B2BD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p>
    <w:p w:rsidR="008B2BD9" w:rsidRPr="00CF407E" w:rsidRDefault="008B2BD9" w:rsidP="008B2BD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Pr>
          <w:rFonts w:ascii="Times New Roman" w:eastAsiaTheme="majorEastAsia" w:hAnsi="Times New Roman" w:cs="Times New Roman"/>
          <w:bCs/>
          <w:sz w:val="24"/>
          <w:szCs w:val="24"/>
        </w:rPr>
        <w:t>diğer öğrencilerden ayrı tutularak bulaş riski azaltılır.</w:t>
      </w:r>
    </w:p>
    <w:p w:rsidR="008B2BD9" w:rsidRPr="00CF407E" w:rsidRDefault="008B2BD9" w:rsidP="008B2BD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nakledilmesi/naklinin sağlanması:</w:t>
      </w:r>
    </w:p>
    <w:p w:rsidR="008B2BD9" w:rsidRPr="00CF407E" w:rsidRDefault="008B2BD9" w:rsidP="008B2BD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8B2BD9" w:rsidRPr="00CF407E" w:rsidRDefault="008B2BD9" w:rsidP="008B2BD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8B2BD9" w:rsidRPr="00CF407E" w:rsidRDefault="008B2BD9" w:rsidP="008B2BD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8B2BD9" w:rsidRPr="0044149C" w:rsidRDefault="008B2BD9" w:rsidP="008B2BD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8B2BD9" w:rsidRPr="00CF407E" w:rsidRDefault="008B2BD9" w:rsidP="008B2BD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Pr="00CF407E">
        <w:rPr>
          <w:rFonts w:ascii="Times New Roman" w:eastAsiaTheme="majorEastAsia" w:hAnsi="Times New Roman" w:cs="Times New Roman"/>
          <w:b/>
          <w:bCs/>
          <w:color w:val="2E74B5" w:themeColor="accent1" w:themeShade="BF"/>
          <w:sz w:val="24"/>
          <w:szCs w:val="24"/>
        </w:rPr>
        <w:t>sonrasında kuruluşa dönmesinin sağlanması:</w:t>
      </w:r>
    </w:p>
    <w:p w:rsidR="008B2BD9" w:rsidRPr="00CF407E" w:rsidRDefault="008B2BD9" w:rsidP="008B2BD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 xml:space="preserve">Salgın Takip Formu </w:t>
      </w:r>
      <w:r>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8B2BD9" w:rsidRPr="00CF407E" w:rsidRDefault="008B2BD9" w:rsidP="008B2BD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8B2BD9" w:rsidRPr="00CF407E" w:rsidRDefault="008B2BD9" w:rsidP="008B2BD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8B2BD9" w:rsidRPr="00CF407E" w:rsidRDefault="008B2BD9" w:rsidP="008B2BD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8B2BD9" w:rsidRPr="00CF407E" w:rsidRDefault="008B2BD9" w:rsidP="008B2BD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8B2BD9" w:rsidRPr="00CF407E" w:rsidRDefault="008B2BD9" w:rsidP="008B2BD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8B2BD9" w:rsidRPr="00CF407E" w:rsidRDefault="008B2BD9" w:rsidP="008B2BD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8B2BD9" w:rsidRDefault="008B2BD9" w:rsidP="008B2BD9">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8B2BD9" w:rsidRPr="00773759" w:rsidRDefault="008B2BD9" w:rsidP="008B2BD9">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978"/>
        <w:gridCol w:w="5898"/>
      </w:tblGrid>
      <w:tr w:rsidR="008B2BD9" w:rsidRPr="00664ECC" w:rsidTr="00F95EE8">
        <w:trPr>
          <w:cnfStyle w:val="100000000000"/>
          <w:trHeight w:val="706"/>
        </w:trPr>
        <w:tc>
          <w:tcPr>
            <w:cnfStyle w:val="001000000000"/>
            <w:tcW w:w="9875" w:type="dxa"/>
            <w:gridSpan w:val="2"/>
            <w:tcBorders>
              <w:bottom w:val="none" w:sz="0" w:space="0" w:color="auto"/>
            </w:tcBorders>
            <w:vAlign w:val="center"/>
          </w:tcPr>
          <w:p w:rsidR="008B2BD9" w:rsidRPr="00664ECC" w:rsidRDefault="008B2BD9" w:rsidP="00F95EE8">
            <w:pPr>
              <w:rPr>
                <w:rFonts w:ascii="Times New Roman" w:hAnsi="Times New Roman" w:cs="Times New Roman"/>
                <w:sz w:val="24"/>
                <w:szCs w:val="24"/>
              </w:rPr>
            </w:pPr>
            <w:r>
              <w:rPr>
                <w:rFonts w:ascii="Times New Roman" w:hAnsi="Times New Roman" w:cs="Times New Roman"/>
                <w:sz w:val="24"/>
                <w:szCs w:val="24"/>
              </w:rPr>
              <w:tab/>
              <w:t>SALGIN</w:t>
            </w:r>
            <w:r w:rsidRPr="00664ECC">
              <w:rPr>
                <w:rFonts w:ascii="Times New Roman" w:hAnsi="Times New Roman" w:cs="Times New Roman"/>
                <w:sz w:val="24"/>
                <w:szCs w:val="24"/>
              </w:rPr>
              <w:t xml:space="preserve"> SONRASI YAPILACAK FAALİYETLER</w:t>
            </w:r>
          </w:p>
        </w:tc>
      </w:tr>
      <w:tr w:rsidR="008B2BD9" w:rsidRPr="00664ECC" w:rsidTr="00F95EE8">
        <w:trPr>
          <w:cnfStyle w:val="010000000000"/>
          <w:trHeight w:val="1078"/>
        </w:trPr>
        <w:tc>
          <w:tcPr>
            <w:cnfStyle w:val="001000000000"/>
            <w:tcW w:w="3978" w:type="dxa"/>
            <w:tcBorders>
              <w:top w:val="none" w:sz="0" w:space="0" w:color="auto"/>
            </w:tcBorders>
            <w:vAlign w:val="center"/>
          </w:tcPr>
          <w:p w:rsidR="008B2BD9" w:rsidRPr="00664ECC" w:rsidRDefault="008B2BD9" w:rsidP="00F95EE8">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Hijyen, Enfeksiyon önleme ve KontrolEylem</w:t>
            </w:r>
            <w:r w:rsidRPr="00664ECC">
              <w:rPr>
                <w:rFonts w:ascii="Times New Roman" w:hAnsi="Times New Roman" w:cs="Times New Roman"/>
                <w:b w:val="0"/>
                <w:sz w:val="24"/>
                <w:szCs w:val="24"/>
              </w:rPr>
              <w:t>PlanınınRaporlanmasıVeRevizyonu</w:t>
            </w:r>
          </w:p>
        </w:tc>
        <w:tc>
          <w:tcPr>
            <w:cnfStyle w:val="000100000000"/>
            <w:tcW w:w="5898" w:type="dxa"/>
            <w:tcBorders>
              <w:top w:val="none" w:sz="0" w:space="0" w:color="auto"/>
            </w:tcBorders>
          </w:tcPr>
          <w:p w:rsidR="008B2BD9" w:rsidRPr="00F15FEC" w:rsidRDefault="008B2BD9" w:rsidP="00F95EE8">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Çalışanlardangeribildirimalınarakfiziksel, ekonomikvesosyalkayıplarınsaptanması, listelenmesi, önerilergeliştirilerekraporlanması.</w:t>
            </w:r>
          </w:p>
        </w:tc>
      </w:tr>
    </w:tbl>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tblPr>
      <w:tblGrid>
        <w:gridCol w:w="5327"/>
        <w:gridCol w:w="5045"/>
      </w:tblGrid>
      <w:tr w:rsidR="00587683" w:rsidRPr="00EA1DDD" w:rsidTr="009F38EA">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9F38EA">
            <w:pPr>
              <w:pStyle w:val="TableParagraph"/>
              <w:spacing w:before="9"/>
              <w:ind w:left="721" w:right="710"/>
              <w:jc w:val="center"/>
              <w:rPr>
                <w:sz w:val="24"/>
                <w:szCs w:val="24"/>
              </w:rPr>
            </w:pPr>
            <w:r w:rsidRPr="00EA1DDD">
              <w:rPr>
                <w:sz w:val="24"/>
                <w:szCs w:val="24"/>
              </w:rPr>
              <w:t>Hazırlayan</w:t>
            </w:r>
          </w:p>
          <w:p w:rsidR="00587683" w:rsidRPr="00EA1DDD" w:rsidRDefault="00587683" w:rsidP="009F38EA">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9F38E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9F38EA">
            <w:pPr>
              <w:pStyle w:val="TableParagraph"/>
              <w:spacing w:before="4" w:line="264" w:lineRule="exact"/>
              <w:ind w:right="34"/>
              <w:jc w:val="center"/>
              <w:rPr>
                <w:sz w:val="24"/>
                <w:szCs w:val="24"/>
              </w:rPr>
            </w:pPr>
            <w:r w:rsidRPr="00EA1DDD">
              <w:rPr>
                <w:sz w:val="24"/>
                <w:szCs w:val="24"/>
              </w:rPr>
              <w:t>OkulMüdürü</w:t>
            </w:r>
          </w:p>
        </w:tc>
      </w:tr>
      <w:tr w:rsidR="00587683" w:rsidRPr="00EA1DDD" w:rsidTr="009F38E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9F38EA">
            <w:pPr>
              <w:pStyle w:val="TableParagraph"/>
              <w:spacing w:line="232" w:lineRule="exact"/>
              <w:ind w:right="721"/>
              <w:rPr>
                <w:sz w:val="24"/>
                <w:szCs w:val="24"/>
              </w:rPr>
            </w:pPr>
          </w:p>
          <w:p w:rsidR="00587683" w:rsidRPr="00EA1DDD" w:rsidRDefault="00587683" w:rsidP="000B1DB0">
            <w:pPr>
              <w:pStyle w:val="TableParagraph"/>
              <w:spacing w:line="232" w:lineRule="exact"/>
              <w:ind w:right="721"/>
              <w:jc w:val="center"/>
              <w:rPr>
                <w:sz w:val="24"/>
                <w:szCs w:val="24"/>
              </w:rPr>
            </w:pPr>
          </w:p>
          <w:p w:rsidR="000B1DB0" w:rsidRPr="00EA1DDD" w:rsidRDefault="009F38EA" w:rsidP="000A0EDC">
            <w:pPr>
              <w:pStyle w:val="TableParagraph"/>
              <w:spacing w:line="232" w:lineRule="exact"/>
              <w:ind w:right="721"/>
              <w:jc w:val="center"/>
              <w:rPr>
                <w:sz w:val="24"/>
                <w:szCs w:val="24"/>
              </w:rPr>
            </w:pPr>
            <w:r>
              <w:rPr>
                <w:sz w:val="24"/>
                <w:szCs w:val="24"/>
              </w:rPr>
              <w:t>Faruk TUNA</w:t>
            </w:r>
          </w:p>
        </w:tc>
        <w:tc>
          <w:tcPr>
            <w:cnfStyle w:val="00010000001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9F38EA">
            <w:pPr>
              <w:pStyle w:val="TableParagraph"/>
              <w:rPr>
                <w:sz w:val="24"/>
                <w:szCs w:val="24"/>
              </w:rPr>
            </w:pPr>
          </w:p>
          <w:p w:rsidR="00587683" w:rsidRPr="00EA1DDD" w:rsidRDefault="00587683" w:rsidP="009F38EA">
            <w:pPr>
              <w:pStyle w:val="TableParagraph"/>
              <w:spacing w:before="7"/>
              <w:rPr>
                <w:sz w:val="24"/>
                <w:szCs w:val="24"/>
              </w:rPr>
            </w:pPr>
          </w:p>
          <w:p w:rsidR="00587683" w:rsidRDefault="009F38EA" w:rsidP="000A0EDC">
            <w:pPr>
              <w:pStyle w:val="TableParagraph"/>
              <w:spacing w:line="232" w:lineRule="exact"/>
              <w:ind w:right="-25"/>
              <w:jc w:val="center"/>
              <w:rPr>
                <w:sz w:val="24"/>
                <w:szCs w:val="24"/>
              </w:rPr>
            </w:pPr>
            <w:r>
              <w:rPr>
                <w:sz w:val="24"/>
                <w:szCs w:val="24"/>
              </w:rPr>
              <w:t>Hasan YURTSEVER</w:t>
            </w:r>
          </w:p>
          <w:p w:rsidR="000B1DB0" w:rsidRPr="00EA1DDD" w:rsidRDefault="000B1DB0" w:rsidP="000A0EDC">
            <w:pPr>
              <w:pStyle w:val="TableParagraph"/>
              <w:spacing w:line="232" w:lineRule="exact"/>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77" w:rsidRDefault="006A5177" w:rsidP="00C8628E">
      <w:pPr>
        <w:spacing w:after="0" w:line="240" w:lineRule="auto"/>
      </w:pPr>
      <w:r>
        <w:separator/>
      </w:r>
    </w:p>
  </w:endnote>
  <w:endnote w:type="continuationSeparator" w:id="1">
    <w:p w:rsidR="006A5177" w:rsidRDefault="006A5177"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77" w:rsidRDefault="006A5177" w:rsidP="00C8628E">
      <w:pPr>
        <w:spacing w:after="0" w:line="240" w:lineRule="auto"/>
      </w:pPr>
      <w:r>
        <w:separator/>
      </w:r>
    </w:p>
  </w:footnote>
  <w:footnote w:type="continuationSeparator" w:id="1">
    <w:p w:rsidR="006A5177" w:rsidRDefault="006A5177"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10774" w:type="dxa"/>
      <w:tblInd w:w="-743" w:type="dxa"/>
      <w:tblLook w:val="04A0"/>
    </w:tblPr>
    <w:tblGrid>
      <w:gridCol w:w="2269"/>
      <w:gridCol w:w="4985"/>
      <w:gridCol w:w="1535"/>
      <w:gridCol w:w="1985"/>
    </w:tblGrid>
    <w:tr w:rsidR="009F38EA" w:rsidTr="006538C9">
      <w:trPr>
        <w:cnfStyle w:val="100000000000"/>
      </w:trPr>
      <w:tc>
        <w:tcPr>
          <w:cnfStyle w:val="001000000000"/>
          <w:tcW w:w="2269" w:type="dxa"/>
          <w:vMerge w:val="restart"/>
          <w:tcBorders>
            <w:top w:val="single" w:sz="4" w:space="0" w:color="auto"/>
            <w:left w:val="single" w:sz="4" w:space="0" w:color="auto"/>
            <w:bottom w:val="single" w:sz="4" w:space="0" w:color="auto"/>
            <w:right w:val="single" w:sz="4" w:space="0" w:color="auto"/>
          </w:tcBorders>
          <w:hideMark/>
        </w:tcPr>
        <w:p w:rsidR="009F38EA" w:rsidRDefault="009F38EA">
          <w:pPr>
            <w:pStyle w:val="stbilgi"/>
            <w:jc w:val="center"/>
            <w:rPr>
              <w:rFonts w:eastAsia="Times New Roman"/>
              <w:lang w:bidi="tr-TR"/>
            </w:rPr>
          </w:pPr>
          <w:r>
            <w:rPr>
              <w:noProof/>
              <w:lang w:eastAsia="tr-TR"/>
            </w:rPr>
            <w:drawing>
              <wp:anchor distT="0" distB="0" distL="114300" distR="114300" simplePos="0" relativeHeight="251658240" behindDoc="0" locked="0" layoutInCell="1" allowOverlap="1">
                <wp:simplePos x="0" y="0"/>
                <wp:positionH relativeFrom="column">
                  <wp:posOffset>-18415</wp:posOffset>
                </wp:positionH>
                <wp:positionV relativeFrom="paragraph">
                  <wp:posOffset>-93980</wp:posOffset>
                </wp:positionV>
                <wp:extent cx="1295400" cy="1295400"/>
                <wp:effectExtent l="0" t="0" r="0" b="0"/>
                <wp:wrapNone/>
                <wp:docPr id="3" name="Resim 3" descr="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RM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95400"/>
                        </a:xfrm>
                        <a:prstGeom prst="rect">
                          <a:avLst/>
                        </a:prstGeom>
                        <a:noFill/>
                        <a:ln w="9525">
                          <a:noFill/>
                          <a:miter lim="800000"/>
                          <a:headEnd/>
                          <a:tailEnd/>
                        </a:ln>
                      </pic:spPr>
                    </pic:pic>
                  </a:graphicData>
                </a:graphic>
              </wp:anchor>
            </w:drawing>
          </w:r>
        </w:p>
      </w:tc>
      <w:tc>
        <w:tcPr>
          <w:tcW w:w="4985" w:type="dxa"/>
          <w:vMerge w:val="restart"/>
          <w:tcBorders>
            <w:top w:val="single" w:sz="4" w:space="0" w:color="auto"/>
            <w:left w:val="single" w:sz="4" w:space="0" w:color="auto"/>
            <w:bottom w:val="single" w:sz="4" w:space="0" w:color="auto"/>
            <w:right w:val="single" w:sz="4" w:space="0" w:color="auto"/>
          </w:tcBorders>
          <w:vAlign w:val="center"/>
          <w:hideMark/>
        </w:tcPr>
        <w:p w:rsidR="009F38EA" w:rsidRDefault="009F38EA">
          <w:pPr>
            <w:pStyle w:val="stbilgi"/>
            <w:jc w:val="center"/>
            <w:cnfStyle w:val="100000000000"/>
            <w:rPr>
              <w:rFonts w:ascii="Times New Roman" w:eastAsia="Times New Roman" w:hAnsi="Times New Roman"/>
              <w:sz w:val="24"/>
              <w:lang w:bidi="tr-TR"/>
            </w:rPr>
          </w:pPr>
          <w:r>
            <w:rPr>
              <w:sz w:val="24"/>
            </w:rPr>
            <w:t>TC.</w:t>
          </w:r>
        </w:p>
        <w:p w:rsidR="009F38EA" w:rsidRDefault="009F38EA">
          <w:pPr>
            <w:pStyle w:val="stbilgi"/>
            <w:jc w:val="center"/>
            <w:cnfStyle w:val="100000000000"/>
            <w:rPr>
              <w:sz w:val="24"/>
            </w:rPr>
          </w:pPr>
          <w:r>
            <w:rPr>
              <w:sz w:val="24"/>
            </w:rPr>
            <w:t>UŞAK VALİLİĞİ</w:t>
          </w:r>
        </w:p>
        <w:p w:rsidR="009F38EA" w:rsidRDefault="009F38EA">
          <w:pPr>
            <w:pStyle w:val="stbilgi"/>
            <w:jc w:val="center"/>
            <w:cnfStyle w:val="100000000000"/>
            <w:rPr>
              <w:rFonts w:eastAsia="Times New Roman"/>
              <w:b w:val="0"/>
              <w:lang w:bidi="tr-TR"/>
            </w:rPr>
          </w:pPr>
          <w:r>
            <w:rPr>
              <w:sz w:val="24"/>
            </w:rPr>
            <w:t>Timur</w:t>
          </w:r>
          <w:r w:rsidR="00182279">
            <w:rPr>
              <w:sz w:val="24"/>
            </w:rPr>
            <w:t xml:space="preserve"> </w:t>
          </w:r>
          <w:r>
            <w:rPr>
              <w:sz w:val="24"/>
            </w:rPr>
            <w:t>Ertürk</w:t>
          </w:r>
          <w:r w:rsidR="00182279">
            <w:rPr>
              <w:sz w:val="24"/>
            </w:rPr>
            <w:t xml:space="preserve"> </w:t>
          </w:r>
          <w:r>
            <w:rPr>
              <w:sz w:val="24"/>
            </w:rPr>
            <w:t>İlkokulu</w:t>
          </w:r>
          <w:r w:rsidR="00182279">
            <w:rPr>
              <w:sz w:val="24"/>
            </w:rPr>
            <w:t xml:space="preserve"> </w:t>
          </w:r>
          <w:r>
            <w:rPr>
              <w:sz w:val="24"/>
            </w:rPr>
            <w:t>Müdürlüğü</w:t>
          </w: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100000000000"/>
            <w:rPr>
              <w:rFonts w:eastAsia="Times New Roman"/>
              <w:lang w:bidi="tr-TR"/>
            </w:rPr>
          </w:pPr>
          <w:r>
            <w:t>Dök. No :</w:t>
          </w:r>
        </w:p>
      </w:tc>
      <w:tc>
        <w:tcPr>
          <w:tcW w:w="1985" w:type="dxa"/>
          <w:tcBorders>
            <w:top w:val="single" w:sz="4" w:space="0" w:color="auto"/>
            <w:left w:val="single" w:sz="4" w:space="0" w:color="auto"/>
            <w:bottom w:val="single" w:sz="4" w:space="0" w:color="auto"/>
            <w:right w:val="single" w:sz="4" w:space="0" w:color="auto"/>
          </w:tcBorders>
          <w:hideMark/>
        </w:tcPr>
        <w:p w:rsidR="009F38EA" w:rsidRDefault="009F38EA" w:rsidP="0076558E">
          <w:pPr>
            <w:pStyle w:val="stbilgi"/>
            <w:cnfStyle w:val="100000000000"/>
            <w:rPr>
              <w:rFonts w:eastAsia="Times New Roman"/>
              <w:b w:val="0"/>
              <w:lang w:bidi="tr-TR"/>
            </w:rPr>
          </w:pPr>
          <w:r>
            <w:rPr>
              <w:b w:val="0"/>
              <w:bCs w:val="0"/>
            </w:rPr>
            <w:t>USAKTEİ.</w:t>
          </w:r>
          <w:r>
            <w:rPr>
              <w:b w:val="0"/>
            </w:rPr>
            <w:t>PL.01</w:t>
          </w:r>
        </w:p>
      </w:tc>
    </w:tr>
    <w:tr w:rsidR="009F38EA" w:rsidTr="006538C9">
      <w:tc>
        <w:tcPr>
          <w:cnfStyle w:val="001000000000"/>
          <w:tcW w:w="2269"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rPr>
              <w:rFonts w:ascii="Times New Roman" w:eastAsia="Times New Roman" w:hAnsi="Times New Roman" w:cs="Times New Roman"/>
              <w:lang w:bidi="tr-TR"/>
            </w:rPr>
          </w:pPr>
        </w:p>
      </w:tc>
      <w:tc>
        <w:tcPr>
          <w:tcW w:w="4985"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cnfStyle w:val="000000000000"/>
            <w:rPr>
              <w:rFonts w:ascii="Times New Roman" w:eastAsia="Times New Roman" w:hAnsi="Times New Roman" w:cs="Times New Roman"/>
              <w:bCs/>
              <w:lang w:bidi="tr-TR"/>
            </w:rPr>
          </w:pP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b/>
              <w:lang w:bidi="tr-TR"/>
            </w:rPr>
          </w:pPr>
          <w:r>
            <w:rPr>
              <w:b/>
            </w:rPr>
            <w:t>Yayın No :</w:t>
          </w:r>
        </w:p>
      </w:tc>
      <w:tc>
        <w:tcPr>
          <w:tcW w:w="198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lang w:bidi="tr-TR"/>
            </w:rPr>
          </w:pPr>
          <w:r>
            <w:t>01</w:t>
          </w:r>
        </w:p>
      </w:tc>
    </w:tr>
    <w:tr w:rsidR="009F38EA" w:rsidTr="006538C9">
      <w:tc>
        <w:tcPr>
          <w:cnfStyle w:val="001000000000"/>
          <w:tcW w:w="2269"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rPr>
              <w:rFonts w:ascii="Times New Roman" w:eastAsia="Times New Roman" w:hAnsi="Times New Roman" w:cs="Times New Roman"/>
              <w:lang w:bidi="tr-TR"/>
            </w:rPr>
          </w:pPr>
        </w:p>
      </w:tc>
      <w:tc>
        <w:tcPr>
          <w:tcW w:w="4985"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cnfStyle w:val="000000000000"/>
            <w:rPr>
              <w:rFonts w:ascii="Times New Roman" w:eastAsia="Times New Roman" w:hAnsi="Times New Roman" w:cs="Times New Roman"/>
              <w:bCs/>
              <w:lang w:bidi="tr-TR"/>
            </w:rPr>
          </w:pP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b/>
              <w:lang w:bidi="tr-TR"/>
            </w:rPr>
          </w:pPr>
          <w:r>
            <w:rPr>
              <w:b/>
            </w:rPr>
            <w:t>YayınTarihi</w:t>
          </w:r>
        </w:p>
      </w:tc>
      <w:tc>
        <w:tcPr>
          <w:tcW w:w="1985" w:type="dxa"/>
          <w:tcBorders>
            <w:top w:val="single" w:sz="4" w:space="0" w:color="auto"/>
            <w:left w:val="single" w:sz="4" w:space="0" w:color="auto"/>
            <w:bottom w:val="single" w:sz="4" w:space="0" w:color="auto"/>
            <w:right w:val="single" w:sz="4" w:space="0" w:color="auto"/>
          </w:tcBorders>
          <w:hideMark/>
        </w:tcPr>
        <w:p w:rsidR="009F38EA" w:rsidRPr="006538C9" w:rsidRDefault="000A0EDC" w:rsidP="006538C9">
          <w:pPr>
            <w:pStyle w:val="stbilgi"/>
            <w:spacing w:line="254" w:lineRule="auto"/>
            <w:cnfStyle w:val="000000000000"/>
            <w:rPr>
              <w:sz w:val="20"/>
              <w:szCs w:val="20"/>
            </w:rPr>
          </w:pPr>
          <w:r>
            <w:rPr>
              <w:sz w:val="20"/>
              <w:szCs w:val="20"/>
            </w:rPr>
            <w:t>17</w:t>
          </w:r>
          <w:r w:rsidR="009F38EA">
            <w:rPr>
              <w:sz w:val="20"/>
              <w:szCs w:val="20"/>
            </w:rPr>
            <w:t>.08.2020</w:t>
          </w:r>
        </w:p>
      </w:tc>
    </w:tr>
    <w:tr w:rsidR="009F38EA" w:rsidTr="006538C9">
      <w:tc>
        <w:tcPr>
          <w:cnfStyle w:val="001000000000"/>
          <w:tcW w:w="2269"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rPr>
              <w:rFonts w:ascii="Times New Roman" w:eastAsia="Times New Roman" w:hAnsi="Times New Roman" w:cs="Times New Roman"/>
              <w:lang w:bidi="tr-TR"/>
            </w:rPr>
          </w:pPr>
        </w:p>
      </w:tc>
      <w:tc>
        <w:tcPr>
          <w:tcW w:w="4985"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cnfStyle w:val="000000000000"/>
            <w:rPr>
              <w:rFonts w:ascii="Times New Roman" w:eastAsia="Times New Roman" w:hAnsi="Times New Roman" w:cs="Times New Roman"/>
              <w:bCs/>
              <w:lang w:bidi="tr-TR"/>
            </w:rPr>
          </w:pP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b/>
              <w:lang w:bidi="tr-TR"/>
            </w:rPr>
          </w:pPr>
          <w:r>
            <w:rPr>
              <w:b/>
            </w:rPr>
            <w:t>Rev. No :</w:t>
          </w:r>
        </w:p>
      </w:tc>
      <w:tc>
        <w:tcPr>
          <w:tcW w:w="198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lang w:bidi="tr-TR"/>
            </w:rPr>
          </w:pPr>
          <w:r>
            <w:rPr>
              <w:rFonts w:eastAsia="Times New Roman"/>
              <w:lang w:bidi="tr-TR"/>
            </w:rPr>
            <w:t>03</w:t>
          </w:r>
        </w:p>
      </w:tc>
    </w:tr>
    <w:tr w:rsidR="009F38EA" w:rsidTr="006538C9">
      <w:tc>
        <w:tcPr>
          <w:cnfStyle w:val="001000000000"/>
          <w:tcW w:w="2269"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rPr>
              <w:rFonts w:ascii="Times New Roman" w:eastAsia="Times New Roman" w:hAnsi="Times New Roman" w:cs="Times New Roman"/>
              <w:lang w:bidi="tr-TR"/>
            </w:rPr>
          </w:pPr>
        </w:p>
      </w:tc>
      <w:tc>
        <w:tcPr>
          <w:tcW w:w="4985"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cnfStyle w:val="000000000000"/>
            <w:rPr>
              <w:rFonts w:ascii="Times New Roman" w:eastAsia="Times New Roman" w:hAnsi="Times New Roman" w:cs="Times New Roman"/>
              <w:bCs/>
              <w:lang w:bidi="tr-TR"/>
            </w:rPr>
          </w:pP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b/>
              <w:lang w:bidi="tr-TR"/>
            </w:rPr>
          </w:pPr>
          <w:r>
            <w:rPr>
              <w:b/>
            </w:rPr>
            <w:t>Rev. Tarihi :</w:t>
          </w:r>
        </w:p>
      </w:tc>
      <w:tc>
        <w:tcPr>
          <w:tcW w:w="198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lang w:bidi="tr-TR"/>
            </w:rPr>
          </w:pPr>
          <w:r>
            <w:rPr>
              <w:rFonts w:eastAsia="Times New Roman"/>
              <w:lang w:bidi="tr-TR"/>
            </w:rPr>
            <w:t>29.08.2023</w:t>
          </w:r>
        </w:p>
      </w:tc>
    </w:tr>
    <w:tr w:rsidR="009F38EA" w:rsidTr="006538C9">
      <w:trPr>
        <w:trHeight w:val="487"/>
      </w:trPr>
      <w:tc>
        <w:tcPr>
          <w:cnfStyle w:val="001000000000"/>
          <w:tcW w:w="2269" w:type="dxa"/>
          <w:vMerge/>
          <w:tcBorders>
            <w:top w:val="single" w:sz="4" w:space="0" w:color="auto"/>
            <w:left w:val="single" w:sz="4" w:space="0" w:color="auto"/>
            <w:bottom w:val="single" w:sz="4" w:space="0" w:color="auto"/>
            <w:right w:val="single" w:sz="4" w:space="0" w:color="auto"/>
          </w:tcBorders>
          <w:vAlign w:val="center"/>
          <w:hideMark/>
        </w:tcPr>
        <w:p w:rsidR="009F38EA" w:rsidRDefault="009F38EA">
          <w:pPr>
            <w:widowControl/>
            <w:autoSpaceDE/>
            <w:autoSpaceDN/>
            <w:rPr>
              <w:rFonts w:ascii="Times New Roman" w:eastAsia="Times New Roman" w:hAnsi="Times New Roman" w:cs="Times New Roman"/>
              <w:lang w:bidi="tr-TR"/>
            </w:rPr>
          </w:pPr>
        </w:p>
      </w:tc>
      <w:tc>
        <w:tcPr>
          <w:tcW w:w="4985" w:type="dxa"/>
          <w:tcBorders>
            <w:top w:val="single" w:sz="4" w:space="0" w:color="auto"/>
            <w:left w:val="single" w:sz="4" w:space="0" w:color="auto"/>
            <w:bottom w:val="single" w:sz="4" w:space="0" w:color="auto"/>
            <w:right w:val="single" w:sz="4" w:space="0" w:color="auto"/>
          </w:tcBorders>
          <w:vAlign w:val="center"/>
          <w:hideMark/>
        </w:tcPr>
        <w:p w:rsidR="009F38EA" w:rsidRPr="006538C9" w:rsidRDefault="00182279" w:rsidP="006538C9">
          <w:pPr>
            <w:pBdr>
              <w:top w:val="single" w:sz="4" w:space="1" w:color="auto"/>
              <w:bottom w:val="single" w:sz="4" w:space="1" w:color="auto"/>
            </w:pBdr>
            <w:jc w:val="center"/>
            <w:cnfStyle w:val="000000000000"/>
            <w:rPr>
              <w:rFonts w:ascii="Times New Roman" w:hAnsi="Times New Roman" w:cs="Times New Roman"/>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3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b/>
              <w:lang w:bidi="tr-TR"/>
            </w:rPr>
          </w:pPr>
          <w:r>
            <w:rPr>
              <w:b/>
            </w:rPr>
            <w:t>Sayfa No :</w:t>
          </w:r>
        </w:p>
      </w:tc>
      <w:tc>
        <w:tcPr>
          <w:tcW w:w="1985" w:type="dxa"/>
          <w:tcBorders>
            <w:top w:val="single" w:sz="4" w:space="0" w:color="auto"/>
            <w:left w:val="single" w:sz="4" w:space="0" w:color="auto"/>
            <w:bottom w:val="single" w:sz="4" w:space="0" w:color="auto"/>
            <w:right w:val="single" w:sz="4" w:space="0" w:color="auto"/>
          </w:tcBorders>
          <w:hideMark/>
        </w:tcPr>
        <w:p w:rsidR="009F38EA" w:rsidRDefault="009F38EA">
          <w:pPr>
            <w:pStyle w:val="stbilgi"/>
            <w:cnfStyle w:val="000000000000"/>
            <w:rPr>
              <w:rFonts w:eastAsia="Times New Roman"/>
              <w:lang w:bidi="tr-TR"/>
            </w:rPr>
          </w:pPr>
          <w:r>
            <w:t>Sayfa</w:t>
          </w:r>
          <w:r>
            <w:rPr>
              <w:bCs/>
              <w:noProof/>
            </w:rPr>
            <w:t>1</w:t>
          </w:r>
          <w:r>
            <w:t xml:space="preserve"> / </w:t>
          </w:r>
          <w:fldSimple w:instr="NUMPAGES  \* Arabic  \* MERGEFORMAT">
            <w:r w:rsidR="008B2BD9" w:rsidRPr="008B2BD9">
              <w:rPr>
                <w:bCs/>
                <w:noProof/>
              </w:rPr>
              <w:t>17</w:t>
            </w:r>
          </w:fldSimple>
        </w:p>
      </w:tc>
    </w:tr>
  </w:tbl>
  <w:p w:rsidR="009F38EA" w:rsidRDefault="009F38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DB7588"/>
    <w:rsid w:val="0001459A"/>
    <w:rsid w:val="000165D5"/>
    <w:rsid w:val="00016B2D"/>
    <w:rsid w:val="000207CF"/>
    <w:rsid w:val="00024453"/>
    <w:rsid w:val="00026B34"/>
    <w:rsid w:val="00032DD4"/>
    <w:rsid w:val="000354EC"/>
    <w:rsid w:val="00046090"/>
    <w:rsid w:val="000523BA"/>
    <w:rsid w:val="00075589"/>
    <w:rsid w:val="000A0EDC"/>
    <w:rsid w:val="000A748E"/>
    <w:rsid w:val="000B1DB0"/>
    <w:rsid w:val="000B73DC"/>
    <w:rsid w:val="000D1E25"/>
    <w:rsid w:val="000D2D3F"/>
    <w:rsid w:val="000E4A6A"/>
    <w:rsid w:val="000F076E"/>
    <w:rsid w:val="0012299B"/>
    <w:rsid w:val="00143385"/>
    <w:rsid w:val="00180BA6"/>
    <w:rsid w:val="00182279"/>
    <w:rsid w:val="0018272B"/>
    <w:rsid w:val="001B5F07"/>
    <w:rsid w:val="001E2CC5"/>
    <w:rsid w:val="001F5073"/>
    <w:rsid w:val="002123D6"/>
    <w:rsid w:val="002252FD"/>
    <w:rsid w:val="00240A06"/>
    <w:rsid w:val="00246110"/>
    <w:rsid w:val="0025665A"/>
    <w:rsid w:val="00266EC5"/>
    <w:rsid w:val="0027352A"/>
    <w:rsid w:val="002843B7"/>
    <w:rsid w:val="00286653"/>
    <w:rsid w:val="002B0266"/>
    <w:rsid w:val="00344F9A"/>
    <w:rsid w:val="00352422"/>
    <w:rsid w:val="00362257"/>
    <w:rsid w:val="00362497"/>
    <w:rsid w:val="003861DA"/>
    <w:rsid w:val="0039606B"/>
    <w:rsid w:val="003A78CA"/>
    <w:rsid w:val="003B5BFF"/>
    <w:rsid w:val="003C4583"/>
    <w:rsid w:val="003C6A70"/>
    <w:rsid w:val="003E1814"/>
    <w:rsid w:val="003E2F20"/>
    <w:rsid w:val="003F4441"/>
    <w:rsid w:val="003F51FE"/>
    <w:rsid w:val="0040568D"/>
    <w:rsid w:val="00417228"/>
    <w:rsid w:val="00427677"/>
    <w:rsid w:val="00443553"/>
    <w:rsid w:val="00447802"/>
    <w:rsid w:val="00470630"/>
    <w:rsid w:val="00485279"/>
    <w:rsid w:val="00493C67"/>
    <w:rsid w:val="004A196A"/>
    <w:rsid w:val="004C0E71"/>
    <w:rsid w:val="004C207F"/>
    <w:rsid w:val="004C2466"/>
    <w:rsid w:val="004C2932"/>
    <w:rsid w:val="004C4153"/>
    <w:rsid w:val="004E621C"/>
    <w:rsid w:val="004F3FFC"/>
    <w:rsid w:val="004F776C"/>
    <w:rsid w:val="00503C3E"/>
    <w:rsid w:val="00505BBA"/>
    <w:rsid w:val="00523CDA"/>
    <w:rsid w:val="00524E56"/>
    <w:rsid w:val="00527C33"/>
    <w:rsid w:val="0053308C"/>
    <w:rsid w:val="00534189"/>
    <w:rsid w:val="00542B7F"/>
    <w:rsid w:val="00543CEB"/>
    <w:rsid w:val="0055358E"/>
    <w:rsid w:val="00557D3A"/>
    <w:rsid w:val="00566586"/>
    <w:rsid w:val="00587683"/>
    <w:rsid w:val="00595F91"/>
    <w:rsid w:val="005E5758"/>
    <w:rsid w:val="005F1438"/>
    <w:rsid w:val="005F4E22"/>
    <w:rsid w:val="005F66FB"/>
    <w:rsid w:val="00601BE9"/>
    <w:rsid w:val="00613DAE"/>
    <w:rsid w:val="00615622"/>
    <w:rsid w:val="00631786"/>
    <w:rsid w:val="0064768C"/>
    <w:rsid w:val="006538C9"/>
    <w:rsid w:val="00664ECC"/>
    <w:rsid w:val="006821F7"/>
    <w:rsid w:val="006A5177"/>
    <w:rsid w:val="006E0B1F"/>
    <w:rsid w:val="006F19DF"/>
    <w:rsid w:val="00700765"/>
    <w:rsid w:val="00701DAC"/>
    <w:rsid w:val="00714843"/>
    <w:rsid w:val="00716AC8"/>
    <w:rsid w:val="00722CA0"/>
    <w:rsid w:val="00734F12"/>
    <w:rsid w:val="00737678"/>
    <w:rsid w:val="0075126B"/>
    <w:rsid w:val="0076558E"/>
    <w:rsid w:val="0077600D"/>
    <w:rsid w:val="00776F1B"/>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B2BD9"/>
    <w:rsid w:val="008C3AB2"/>
    <w:rsid w:val="008C678D"/>
    <w:rsid w:val="008D0DCA"/>
    <w:rsid w:val="008E464E"/>
    <w:rsid w:val="009077EB"/>
    <w:rsid w:val="0092086A"/>
    <w:rsid w:val="009548A1"/>
    <w:rsid w:val="00972913"/>
    <w:rsid w:val="0097511F"/>
    <w:rsid w:val="00981791"/>
    <w:rsid w:val="009A2F1C"/>
    <w:rsid w:val="009C1660"/>
    <w:rsid w:val="009F164B"/>
    <w:rsid w:val="009F38EA"/>
    <w:rsid w:val="00A00B12"/>
    <w:rsid w:val="00A17889"/>
    <w:rsid w:val="00A34CBD"/>
    <w:rsid w:val="00A66475"/>
    <w:rsid w:val="00A82A34"/>
    <w:rsid w:val="00A95B7C"/>
    <w:rsid w:val="00AB49C7"/>
    <w:rsid w:val="00AF5444"/>
    <w:rsid w:val="00B12558"/>
    <w:rsid w:val="00B166C3"/>
    <w:rsid w:val="00B3516A"/>
    <w:rsid w:val="00B37D0C"/>
    <w:rsid w:val="00B539E0"/>
    <w:rsid w:val="00B81348"/>
    <w:rsid w:val="00BA12F2"/>
    <w:rsid w:val="00BA6ACA"/>
    <w:rsid w:val="00BC6FE9"/>
    <w:rsid w:val="00BD72EB"/>
    <w:rsid w:val="00BF00C1"/>
    <w:rsid w:val="00C00ECC"/>
    <w:rsid w:val="00C205E7"/>
    <w:rsid w:val="00C20CAC"/>
    <w:rsid w:val="00C24533"/>
    <w:rsid w:val="00C2553E"/>
    <w:rsid w:val="00C44BD4"/>
    <w:rsid w:val="00C467F7"/>
    <w:rsid w:val="00C54311"/>
    <w:rsid w:val="00C66C21"/>
    <w:rsid w:val="00C75D43"/>
    <w:rsid w:val="00C85D3C"/>
    <w:rsid w:val="00C8628E"/>
    <w:rsid w:val="00C90C92"/>
    <w:rsid w:val="00C96475"/>
    <w:rsid w:val="00CB25F5"/>
    <w:rsid w:val="00CE4241"/>
    <w:rsid w:val="00CF7A39"/>
    <w:rsid w:val="00D01114"/>
    <w:rsid w:val="00D10520"/>
    <w:rsid w:val="00D13036"/>
    <w:rsid w:val="00D240C1"/>
    <w:rsid w:val="00D2571A"/>
    <w:rsid w:val="00D55D5C"/>
    <w:rsid w:val="00D565F6"/>
    <w:rsid w:val="00D86821"/>
    <w:rsid w:val="00DB71B9"/>
    <w:rsid w:val="00DB7588"/>
    <w:rsid w:val="00DB7DFE"/>
    <w:rsid w:val="00DD19D3"/>
    <w:rsid w:val="00E109C1"/>
    <w:rsid w:val="00E1731F"/>
    <w:rsid w:val="00E31659"/>
    <w:rsid w:val="00E31A95"/>
    <w:rsid w:val="00E62D81"/>
    <w:rsid w:val="00E63B50"/>
    <w:rsid w:val="00E714B6"/>
    <w:rsid w:val="00EA452C"/>
    <w:rsid w:val="00EA4DC0"/>
    <w:rsid w:val="00EA5945"/>
    <w:rsid w:val="00EC7611"/>
    <w:rsid w:val="00ED22AE"/>
    <w:rsid w:val="00ED48EB"/>
    <w:rsid w:val="00ED5FA7"/>
    <w:rsid w:val="00EF15DE"/>
    <w:rsid w:val="00F15FEC"/>
    <w:rsid w:val="00F213BF"/>
    <w:rsid w:val="00F51F43"/>
    <w:rsid w:val="00F609B9"/>
    <w:rsid w:val="00F67C7F"/>
    <w:rsid w:val="00F73C3F"/>
    <w:rsid w:val="00F750D4"/>
    <w:rsid w:val="00F77669"/>
    <w:rsid w:val="00F83D68"/>
    <w:rsid w:val="00F85B44"/>
    <w:rsid w:val="00FA393B"/>
    <w:rsid w:val="00FA58A5"/>
    <w:rsid w:val="00FB437A"/>
    <w:rsid w:val="00FC2A39"/>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Dirsek Bağlayıcısı 250"/>
        <o:r id="V:Rule6"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3C"/>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76558E"/>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1178910">
      <w:bodyDiv w:val="1"/>
      <w:marLeft w:val="0"/>
      <w:marRight w:val="0"/>
      <w:marTop w:val="0"/>
      <w:marBottom w:val="0"/>
      <w:divBdr>
        <w:top w:val="none" w:sz="0" w:space="0" w:color="auto"/>
        <w:left w:val="none" w:sz="0" w:space="0" w:color="auto"/>
        <w:bottom w:val="none" w:sz="0" w:space="0" w:color="auto"/>
        <w:right w:val="none" w:sz="0" w:space="0" w:color="auto"/>
      </w:divBdr>
    </w:div>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267158166">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27E4-07C7-44EA-B5C6-50E83865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4435</Words>
  <Characters>25284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Windows User</cp:lastModifiedBy>
  <cp:revision>27</cp:revision>
  <cp:lastPrinted>2020-08-13T07:05:00Z</cp:lastPrinted>
  <dcterms:created xsi:type="dcterms:W3CDTF">2020-08-14T08:26:00Z</dcterms:created>
  <dcterms:modified xsi:type="dcterms:W3CDTF">2023-09-04T23:04:00Z</dcterms:modified>
</cp:coreProperties>
</file>